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A522" w14:textId="3AA97AD5" w:rsidR="004D1C71" w:rsidRPr="008C182F" w:rsidRDefault="00E5348F" w:rsidP="002B33BE">
      <w:pPr>
        <w:ind w:left="-630" w:right="-630"/>
        <w:jc w:val="center"/>
        <w:rPr>
          <w:rFonts w:asciiTheme="minorHAnsi" w:hAnsiTheme="minorHAnsi" w:cstheme="minorHAnsi"/>
          <w:color w:val="993366"/>
          <w:sz w:val="32"/>
          <w:szCs w:val="32"/>
        </w:rPr>
      </w:pPr>
      <w:r>
        <w:rPr>
          <w:noProof/>
        </w:rPr>
        <w:drawing>
          <wp:inline distT="0" distB="0" distL="0" distR="0" wp14:anchorId="5B07B0E9" wp14:editId="511AB6F5">
            <wp:extent cx="723265" cy="682625"/>
            <wp:effectExtent l="0" t="0" r="635" b="3175"/>
            <wp:docPr id="1" name="Picture 1" descr="New Image small color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 small color 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71" w:rsidRPr="00B846F5">
        <w:rPr>
          <w:rFonts w:asciiTheme="minorHAnsi" w:hAnsiTheme="minorHAnsi" w:cstheme="minorHAnsi"/>
          <w:bCs/>
          <w:color w:val="0070C0"/>
          <w:sz w:val="32"/>
          <w:szCs w:val="32"/>
        </w:rPr>
        <w:t>Foothills Regional Emergency Medical &amp; Trauma Advisory Council</w:t>
      </w:r>
      <w:r w:rsidR="00366EE4">
        <w:rPr>
          <w:rFonts w:asciiTheme="minorHAnsi" w:hAnsiTheme="minorHAnsi" w:cstheme="minorHAnsi"/>
          <w:sz w:val="28"/>
        </w:rPr>
        <w:t xml:space="preserve"> </w:t>
      </w:r>
      <w:r w:rsidR="004D1C71" w:rsidRPr="00E5348F">
        <w:rPr>
          <w:rFonts w:asciiTheme="minorHAnsi" w:hAnsiTheme="minorHAnsi" w:cstheme="minorHAnsi"/>
          <w:sz w:val="28"/>
        </w:rPr>
        <w:t xml:space="preserve">(FRETAC)  </w:t>
      </w:r>
      <w:r w:rsidR="004D1C71" w:rsidRPr="00E5348F">
        <w:rPr>
          <w:rFonts w:asciiTheme="minorHAnsi" w:hAnsiTheme="minorHAnsi" w:cstheme="minorHAnsi"/>
          <w:sz w:val="18"/>
        </w:rPr>
        <w:t xml:space="preserve">                    </w:t>
      </w:r>
      <w:r w:rsidR="00366EE4">
        <w:rPr>
          <w:rFonts w:asciiTheme="minorHAnsi" w:hAnsiTheme="minorHAnsi" w:cstheme="minorHAnsi"/>
          <w:sz w:val="18"/>
        </w:rPr>
        <w:t xml:space="preserve">     </w:t>
      </w:r>
      <w:r w:rsidR="004D1C71" w:rsidRPr="00E5348F">
        <w:rPr>
          <w:rFonts w:asciiTheme="minorHAnsi" w:hAnsiTheme="minorHAnsi" w:cstheme="minorHAnsi"/>
          <w:sz w:val="18"/>
        </w:rPr>
        <w:t xml:space="preserve"> </w:t>
      </w:r>
      <w:r w:rsidR="004D1C71" w:rsidRPr="00E5348F">
        <w:rPr>
          <w:rFonts w:asciiTheme="minorHAnsi" w:hAnsiTheme="minorHAnsi" w:cstheme="minorHAnsi"/>
          <w:sz w:val="22"/>
          <w:szCs w:val="22"/>
          <w:u w:val="single"/>
        </w:rPr>
        <w:t>Serving Boulder, Clear Creek, Gilpin, Grand, &amp; Jefferson Counties</w:t>
      </w:r>
    </w:p>
    <w:p w14:paraId="633DDB3F" w14:textId="77777777" w:rsidR="004D1C71" w:rsidRDefault="004D1C71" w:rsidP="00760699">
      <w:pPr>
        <w:jc w:val="center"/>
        <w:rPr>
          <w:rFonts w:ascii="Arial" w:hAnsi="Arial" w:cs="Arial"/>
          <w:sz w:val="28"/>
          <w:szCs w:val="28"/>
        </w:rPr>
      </w:pPr>
    </w:p>
    <w:p w14:paraId="5710FC91" w14:textId="77777777" w:rsidR="00680996" w:rsidRPr="00E45B21" w:rsidRDefault="00760699" w:rsidP="00760699">
      <w:pPr>
        <w:jc w:val="center"/>
        <w:rPr>
          <w:rStyle w:val="Strong"/>
          <w:rFonts w:asciiTheme="minorHAnsi" w:hAnsiTheme="minorHAnsi"/>
        </w:rPr>
      </w:pPr>
      <w:r w:rsidRPr="00E45B21">
        <w:rPr>
          <w:rStyle w:val="Strong"/>
          <w:rFonts w:asciiTheme="minorHAnsi" w:hAnsiTheme="minorHAnsi"/>
        </w:rPr>
        <w:t>Foothills RETAC</w:t>
      </w:r>
    </w:p>
    <w:p w14:paraId="281F511A" w14:textId="5EB7CA44" w:rsidR="002670A1" w:rsidRDefault="00D6145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November</w:t>
      </w:r>
      <w:r w:rsidR="003D06D5">
        <w:rPr>
          <w:rStyle w:val="Strong"/>
          <w:rFonts w:asciiTheme="minorHAnsi" w:hAnsiTheme="minorHAnsi"/>
        </w:rPr>
        <w:t xml:space="preserve"> </w:t>
      </w:r>
      <w:r w:rsidR="009F7B39">
        <w:rPr>
          <w:rStyle w:val="Strong"/>
          <w:rFonts w:asciiTheme="minorHAnsi" w:hAnsiTheme="minorHAnsi"/>
        </w:rPr>
        <w:t>1</w:t>
      </w:r>
      <w:r>
        <w:rPr>
          <w:rStyle w:val="Strong"/>
          <w:rFonts w:asciiTheme="minorHAnsi" w:hAnsiTheme="minorHAnsi"/>
        </w:rPr>
        <w:t>9</w:t>
      </w:r>
      <w:r w:rsidR="00DB2602">
        <w:rPr>
          <w:rStyle w:val="Strong"/>
          <w:rFonts w:asciiTheme="minorHAnsi" w:hAnsiTheme="minorHAnsi"/>
        </w:rPr>
        <w:t>,</w:t>
      </w:r>
      <w:r w:rsidR="00A316ED">
        <w:rPr>
          <w:rStyle w:val="Strong"/>
          <w:rFonts w:asciiTheme="minorHAnsi" w:hAnsiTheme="minorHAnsi"/>
        </w:rPr>
        <w:t xml:space="preserve"> 20</w:t>
      </w:r>
      <w:r w:rsidR="009177DF">
        <w:rPr>
          <w:rStyle w:val="Strong"/>
          <w:rFonts w:asciiTheme="minorHAnsi" w:hAnsiTheme="minorHAnsi"/>
        </w:rPr>
        <w:t>2</w:t>
      </w:r>
      <w:r w:rsidR="001D50C5">
        <w:rPr>
          <w:rStyle w:val="Strong"/>
          <w:rFonts w:asciiTheme="minorHAnsi" w:hAnsiTheme="minorHAnsi"/>
        </w:rPr>
        <w:t>5</w:t>
      </w:r>
      <w:r w:rsidR="002670A1">
        <w:rPr>
          <w:rStyle w:val="Strong"/>
          <w:rFonts w:asciiTheme="minorHAnsi" w:hAnsiTheme="minorHAnsi"/>
        </w:rPr>
        <w:t xml:space="preserve"> </w:t>
      </w:r>
    </w:p>
    <w:p w14:paraId="047A2913" w14:textId="77B9E0AC" w:rsidR="00760699" w:rsidRDefault="003D06D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BODs Meeting</w:t>
      </w:r>
    </w:p>
    <w:p w14:paraId="27459E54" w14:textId="2763407B" w:rsidR="001D50C5" w:rsidRPr="00E45B21" w:rsidRDefault="001D50C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1500-1700</w:t>
      </w:r>
    </w:p>
    <w:p w14:paraId="0B171823" w14:textId="7B6FD7E4" w:rsidR="00760699" w:rsidRDefault="00C1371E" w:rsidP="00760699">
      <w:pPr>
        <w:jc w:val="center"/>
        <w:rPr>
          <w:rStyle w:val="Strong"/>
          <w:rFonts w:asciiTheme="minorHAnsi" w:hAnsiTheme="minorHAnsi"/>
          <w:u w:val="single"/>
        </w:rPr>
      </w:pPr>
      <w:r>
        <w:rPr>
          <w:rStyle w:val="Strong"/>
          <w:rFonts w:asciiTheme="minorHAnsi" w:hAnsiTheme="minorHAnsi"/>
          <w:u w:val="single"/>
        </w:rPr>
        <w:t>Minutes</w:t>
      </w:r>
    </w:p>
    <w:p w14:paraId="0CF60B41" w14:textId="77777777" w:rsidR="002E1D94" w:rsidRPr="00B84B3F" w:rsidRDefault="002E1D94" w:rsidP="00760699">
      <w:pPr>
        <w:jc w:val="center"/>
        <w:rPr>
          <w:rStyle w:val="Strong"/>
          <w:rFonts w:asciiTheme="minorHAnsi" w:hAnsiTheme="minorHAnsi"/>
          <w:u w:val="single"/>
        </w:rPr>
      </w:pPr>
    </w:p>
    <w:p w14:paraId="73CF331A" w14:textId="77777777" w:rsidR="002670A1" w:rsidRPr="00B846F5" w:rsidRDefault="002670A1" w:rsidP="002670A1">
      <w:pPr>
        <w:pStyle w:val="ListParagraph"/>
        <w:numPr>
          <w:ilvl w:val="1"/>
          <w:numId w:val="10"/>
        </w:numPr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Meeting to Order</w:t>
      </w:r>
    </w:p>
    <w:p w14:paraId="6EE84EF9" w14:textId="226CE8A2" w:rsidR="002670A1" w:rsidRDefault="002670A1" w:rsidP="00FF4ECA">
      <w:pPr>
        <w:pStyle w:val="NoSpacing"/>
        <w:numPr>
          <w:ilvl w:val="2"/>
          <w:numId w:val="10"/>
        </w:numPr>
        <w:tabs>
          <w:tab w:val="clear" w:pos="1710"/>
          <w:tab w:val="left" w:pos="1980"/>
          <w:tab w:val="left" w:pos="279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>Roll Call/Introduction of Visitors</w:t>
      </w:r>
      <w:r w:rsidR="00C47E43">
        <w:rPr>
          <w:rFonts w:asciiTheme="minorHAnsi" w:hAnsiTheme="minorHAnsi" w:cstheme="minorHAnsi"/>
        </w:rPr>
        <w:t xml:space="preserve"> – Roll call completed and </w:t>
      </w:r>
      <w:r w:rsidR="007C726B">
        <w:rPr>
          <w:rFonts w:asciiTheme="minorHAnsi" w:hAnsiTheme="minorHAnsi" w:cstheme="minorHAnsi"/>
        </w:rPr>
        <w:t xml:space="preserve">a </w:t>
      </w:r>
      <w:r w:rsidR="00C47E43">
        <w:rPr>
          <w:rFonts w:asciiTheme="minorHAnsi" w:hAnsiTheme="minorHAnsi" w:cstheme="minorHAnsi"/>
        </w:rPr>
        <w:t>Quor</w:t>
      </w:r>
      <w:r w:rsidR="000D53E1">
        <w:rPr>
          <w:rFonts w:asciiTheme="minorHAnsi" w:hAnsiTheme="minorHAnsi" w:cstheme="minorHAnsi"/>
        </w:rPr>
        <w:t xml:space="preserve">um was </w:t>
      </w:r>
      <w:r w:rsidR="007C726B">
        <w:rPr>
          <w:rFonts w:asciiTheme="minorHAnsi" w:hAnsiTheme="minorHAnsi" w:cstheme="minorHAnsi"/>
        </w:rPr>
        <w:t xml:space="preserve">not </w:t>
      </w:r>
      <w:r w:rsidR="000D53E1">
        <w:rPr>
          <w:rFonts w:asciiTheme="minorHAnsi" w:hAnsiTheme="minorHAnsi" w:cstheme="minorHAnsi"/>
        </w:rPr>
        <w:t>established.</w:t>
      </w:r>
    </w:p>
    <w:p w14:paraId="717F3631" w14:textId="6F60F6F1" w:rsidR="009177DF" w:rsidRDefault="009177D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 xml:space="preserve">Approval of Minutes </w:t>
      </w:r>
      <w:r w:rsidR="00D61455">
        <w:rPr>
          <w:rFonts w:asciiTheme="minorHAnsi" w:hAnsiTheme="minorHAnsi" w:cstheme="minorHAnsi"/>
        </w:rPr>
        <w:t>September</w:t>
      </w:r>
      <w:r w:rsidRPr="009177DF">
        <w:rPr>
          <w:rFonts w:asciiTheme="minorHAnsi" w:hAnsiTheme="minorHAnsi" w:cstheme="minorHAnsi"/>
        </w:rPr>
        <w:t xml:space="preserve"> 202</w:t>
      </w:r>
      <w:r w:rsidR="00483FC5">
        <w:rPr>
          <w:rFonts w:asciiTheme="minorHAnsi" w:hAnsiTheme="minorHAnsi" w:cstheme="minorHAnsi"/>
        </w:rPr>
        <w:t>5</w:t>
      </w:r>
      <w:r w:rsidRPr="009177DF">
        <w:rPr>
          <w:rFonts w:asciiTheme="minorHAnsi" w:hAnsiTheme="minorHAnsi" w:cstheme="minorHAnsi"/>
        </w:rPr>
        <w:t xml:space="preserve"> (Board Action)</w:t>
      </w:r>
      <w:r w:rsidR="000D53E1">
        <w:rPr>
          <w:rFonts w:asciiTheme="minorHAnsi" w:hAnsiTheme="minorHAnsi" w:cstheme="minorHAnsi"/>
        </w:rPr>
        <w:t xml:space="preserve"> – </w:t>
      </w:r>
      <w:r w:rsidR="007C726B">
        <w:rPr>
          <w:rFonts w:asciiTheme="minorHAnsi" w:hAnsiTheme="minorHAnsi" w:cstheme="minorHAnsi"/>
        </w:rPr>
        <w:t xml:space="preserve">Quorum was not met. </w:t>
      </w:r>
      <w:r w:rsidR="005E7E3C">
        <w:rPr>
          <w:rFonts w:asciiTheme="minorHAnsi" w:hAnsiTheme="minorHAnsi" w:cstheme="minorHAnsi"/>
        </w:rPr>
        <w:t xml:space="preserve">Email and approval poll was sent out </w:t>
      </w:r>
      <w:r w:rsidR="00067752">
        <w:rPr>
          <w:rFonts w:asciiTheme="minorHAnsi" w:hAnsiTheme="minorHAnsi" w:cstheme="minorHAnsi"/>
        </w:rPr>
        <w:t>and board approved unanimously.</w:t>
      </w:r>
    </w:p>
    <w:p w14:paraId="02C82477" w14:textId="42F35C6D" w:rsidR="009177DF" w:rsidRDefault="00B45DA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Boards and Commissions Discussion</w:t>
      </w:r>
      <w:r w:rsidR="004E3762">
        <w:rPr>
          <w:rFonts w:asciiTheme="minorHAnsi" w:hAnsiTheme="minorHAnsi" w:cstheme="minorHAnsi"/>
        </w:rPr>
        <w:t>/Updates</w:t>
      </w:r>
      <w:r w:rsidR="00DA3FBB">
        <w:rPr>
          <w:rFonts w:asciiTheme="minorHAnsi" w:hAnsiTheme="minorHAnsi" w:cstheme="minorHAnsi"/>
        </w:rPr>
        <w:t xml:space="preserve"> – Val to reach out to Ryan Singer to verify </w:t>
      </w:r>
      <w:r w:rsidR="00B66C07">
        <w:rPr>
          <w:rFonts w:asciiTheme="minorHAnsi" w:hAnsiTheme="minorHAnsi" w:cstheme="minorHAnsi"/>
        </w:rPr>
        <w:t xml:space="preserve">whether he wishes to continue on the board or resign his alternate position for Boulder County. Clear Creek recommendation has been sent to commissioners. Awaiting resolution. We are waiting on </w:t>
      </w:r>
      <w:r w:rsidR="009B5C7C">
        <w:rPr>
          <w:rFonts w:asciiTheme="minorHAnsi" w:hAnsiTheme="minorHAnsi" w:cstheme="minorHAnsi"/>
        </w:rPr>
        <w:t xml:space="preserve">recommendation from Bobby Putnam for Gilpin County. </w:t>
      </w:r>
    </w:p>
    <w:p w14:paraId="4BC05AF3" w14:textId="77777777" w:rsidR="00BF38D6" w:rsidRPr="009177DF" w:rsidRDefault="00BF38D6" w:rsidP="009177DF">
      <w:pPr>
        <w:pStyle w:val="NoSpacing"/>
        <w:ind w:left="720"/>
        <w:rPr>
          <w:rFonts w:asciiTheme="minorHAnsi" w:hAnsiTheme="minorHAnsi" w:cstheme="minorHAnsi"/>
        </w:rPr>
      </w:pPr>
    </w:p>
    <w:p w14:paraId="3680548E" w14:textId="7DBF0E8A" w:rsidR="002670A1" w:rsidRPr="00B846F5" w:rsidRDefault="002670A1" w:rsidP="002670A1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FRETAC Finances</w:t>
      </w:r>
      <w:r w:rsidR="00D87CBF">
        <w:rPr>
          <w:rFonts w:ascii="Calibri" w:hAnsi="Calibri" w:cs="Arial"/>
          <w:color w:val="0070C0"/>
          <w:sz w:val="28"/>
          <w:szCs w:val="28"/>
        </w:rPr>
        <w:t xml:space="preserve"> (Austin Wingate)</w:t>
      </w:r>
      <w:r w:rsidR="001D50C5">
        <w:rPr>
          <w:rFonts w:ascii="Calibri" w:hAnsi="Calibri" w:cs="Arial"/>
          <w:color w:val="0070C0"/>
          <w:sz w:val="28"/>
          <w:szCs w:val="28"/>
        </w:rPr>
        <w:t xml:space="preserve"> (Board Action)</w:t>
      </w:r>
    </w:p>
    <w:p w14:paraId="5088ACB7" w14:textId="31CA3CF4" w:rsidR="002670A1" w:rsidRDefault="002670A1" w:rsidP="00FC1A6A">
      <w:pPr>
        <w:numPr>
          <w:ilvl w:val="1"/>
          <w:numId w:val="5"/>
        </w:numPr>
        <w:tabs>
          <w:tab w:val="num" w:pos="1980"/>
        </w:tabs>
        <w:rPr>
          <w:rFonts w:ascii="Calibri" w:hAnsi="Calibri" w:cs="Arial"/>
        </w:rPr>
      </w:pPr>
      <w:r>
        <w:rPr>
          <w:rFonts w:ascii="Calibri" w:hAnsi="Calibri" w:cs="Arial"/>
        </w:rPr>
        <w:t>FY-</w:t>
      </w:r>
      <w:r w:rsidR="00BF38D6">
        <w:rPr>
          <w:rFonts w:ascii="Calibri" w:hAnsi="Calibri" w:cs="Arial"/>
        </w:rPr>
        <w:t>2</w:t>
      </w:r>
      <w:r w:rsidR="000C7EBA">
        <w:rPr>
          <w:rFonts w:ascii="Calibri" w:hAnsi="Calibri" w:cs="Arial"/>
        </w:rPr>
        <w:t>6</w:t>
      </w:r>
      <w:r>
        <w:rPr>
          <w:rFonts w:ascii="Calibri" w:hAnsi="Calibri" w:cs="Arial"/>
        </w:rPr>
        <w:t xml:space="preserve"> </w:t>
      </w:r>
    </w:p>
    <w:p w14:paraId="0FCEB2C5" w14:textId="3F315E4D" w:rsidR="00C71C72" w:rsidRDefault="00C71C72" w:rsidP="00C71C72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Budget reports</w:t>
      </w:r>
      <w:r w:rsidR="00833FB1">
        <w:rPr>
          <w:rFonts w:ascii="Calibri" w:hAnsi="Calibri" w:cs="Arial"/>
        </w:rPr>
        <w:t xml:space="preserve"> – Budget reports were presented and reviewed. The status of the budget looks good. </w:t>
      </w:r>
      <w:r w:rsidR="00067752">
        <w:rPr>
          <w:rFonts w:ascii="Calibri" w:hAnsi="Calibri" w:cs="Arial"/>
        </w:rPr>
        <w:t>Email and approval poll was sent out and board approved unanimously.</w:t>
      </w:r>
    </w:p>
    <w:p w14:paraId="0158EA21" w14:textId="77777777" w:rsidR="002B33BE" w:rsidRPr="00C71C72" w:rsidRDefault="002B33BE" w:rsidP="002B33BE">
      <w:pPr>
        <w:pStyle w:val="ListParagraph"/>
        <w:ind w:left="1890"/>
        <w:rPr>
          <w:rFonts w:ascii="Calibri" w:hAnsi="Calibri" w:cs="Arial"/>
        </w:rPr>
      </w:pPr>
    </w:p>
    <w:p w14:paraId="71C453D7" w14:textId="74C89DBC" w:rsidR="00B06F8D" w:rsidRDefault="00B06F8D" w:rsidP="00C71C72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>Old Business</w:t>
      </w:r>
    </w:p>
    <w:p w14:paraId="0600A190" w14:textId="5E991C85" w:rsidR="00B06F8D" w:rsidRPr="0043033D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Pulsara Update</w:t>
      </w:r>
      <w:r w:rsidR="004A7953">
        <w:rPr>
          <w:rFonts w:ascii="Calibri" w:hAnsi="Calibri" w:cs="Arial"/>
        </w:rPr>
        <w:t xml:space="preserve"> – </w:t>
      </w:r>
      <w:r w:rsidR="00CB1D01">
        <w:rPr>
          <w:rFonts w:ascii="Calibri" w:hAnsi="Calibri" w:cs="Arial"/>
        </w:rPr>
        <w:t>Work is still being done on obtaining funding for Pulsara. Val will update in January with any new developments.</w:t>
      </w:r>
    </w:p>
    <w:p w14:paraId="02ED3944" w14:textId="0D3C5D22" w:rsidR="0043033D" w:rsidRPr="0043033D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EMTF Committee</w:t>
      </w:r>
      <w:r w:rsidR="00945CC4">
        <w:rPr>
          <w:rFonts w:ascii="Calibri" w:hAnsi="Calibri" w:cs="Arial"/>
        </w:rPr>
        <w:t xml:space="preserve"> – Val updates the status of the EMTF. There is potential funding available to hire a contractor to set up the structure. More to come.</w:t>
      </w:r>
    </w:p>
    <w:p w14:paraId="4C3BE87E" w14:textId="4866DBDE" w:rsidR="0043033D" w:rsidRPr="003A7D38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Grant Taskforce Update</w:t>
      </w:r>
      <w:r w:rsidR="00945CC4">
        <w:rPr>
          <w:rFonts w:ascii="Calibri" w:hAnsi="Calibri" w:cs="Arial"/>
        </w:rPr>
        <w:t xml:space="preserve"> – The timeline shift has been approved</w:t>
      </w:r>
      <w:r w:rsidR="000E35BF">
        <w:rPr>
          <w:rFonts w:ascii="Calibri" w:hAnsi="Calibri" w:cs="Arial"/>
        </w:rPr>
        <w:t>. Work is being completed on the Scoring tool and the application with a goal</w:t>
      </w:r>
      <w:r w:rsidR="00216405">
        <w:rPr>
          <w:rFonts w:ascii="Calibri" w:hAnsi="Calibri" w:cs="Arial"/>
        </w:rPr>
        <w:t xml:space="preserve"> of implementation in the next grant cycle.</w:t>
      </w:r>
    </w:p>
    <w:p w14:paraId="277F92B7" w14:textId="114F07F0" w:rsidR="003A7D38" w:rsidRDefault="003A7D38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Public Health Update</w:t>
      </w:r>
      <w:r w:rsidR="00216405">
        <w:rPr>
          <w:rFonts w:ascii="Calibri" w:hAnsi="Calibri" w:cs="Arial"/>
        </w:rPr>
        <w:t xml:space="preserve"> – No update</w:t>
      </w:r>
    </w:p>
    <w:p w14:paraId="26DF7878" w14:textId="4F6F094B" w:rsidR="00B45DAF" w:rsidRPr="002B33BE" w:rsidRDefault="002B33BE" w:rsidP="00C71C72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>New Business</w:t>
      </w:r>
    </w:p>
    <w:p w14:paraId="2C298918" w14:textId="690668B2" w:rsidR="003D2ADF" w:rsidRDefault="00897B57" w:rsidP="000708C6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Mini-Grant Application</w:t>
      </w:r>
      <w:r w:rsidR="00216405">
        <w:rPr>
          <w:rFonts w:asciiTheme="minorHAnsi" w:hAnsiTheme="minorHAnsi" w:cstheme="minorHAnsi"/>
        </w:rPr>
        <w:t xml:space="preserve"> – Application is currently open. Applications due by December 5</w:t>
      </w:r>
      <w:r w:rsidR="00216405" w:rsidRPr="00216405">
        <w:rPr>
          <w:rFonts w:asciiTheme="minorHAnsi" w:hAnsiTheme="minorHAnsi" w:cstheme="minorHAnsi"/>
          <w:vertAlign w:val="superscript"/>
        </w:rPr>
        <w:t>th</w:t>
      </w:r>
      <w:r w:rsidR="00216405">
        <w:rPr>
          <w:rFonts w:asciiTheme="minorHAnsi" w:hAnsiTheme="minorHAnsi" w:cstheme="minorHAnsi"/>
        </w:rPr>
        <w:t>.</w:t>
      </w:r>
    </w:p>
    <w:p w14:paraId="7763D940" w14:textId="64AC0226" w:rsidR="00897B57" w:rsidRDefault="00897B57" w:rsidP="00897B57">
      <w:pPr>
        <w:pStyle w:val="ListParagraph"/>
        <w:numPr>
          <w:ilvl w:val="3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Hearings</w:t>
      </w:r>
      <w:r w:rsidR="00216405">
        <w:rPr>
          <w:rFonts w:asciiTheme="minorHAnsi" w:hAnsiTheme="minorHAnsi" w:cstheme="minorHAnsi"/>
        </w:rPr>
        <w:t xml:space="preserve"> – Hearings are scheduled for the morning of December 17</w:t>
      </w:r>
      <w:r w:rsidR="00216405" w:rsidRPr="00216405">
        <w:rPr>
          <w:rFonts w:asciiTheme="minorHAnsi" w:hAnsiTheme="minorHAnsi" w:cstheme="minorHAnsi"/>
          <w:vertAlign w:val="superscript"/>
        </w:rPr>
        <w:t>th</w:t>
      </w:r>
      <w:r w:rsidR="00216405">
        <w:rPr>
          <w:rFonts w:asciiTheme="minorHAnsi" w:hAnsiTheme="minorHAnsi" w:cstheme="minorHAnsi"/>
        </w:rPr>
        <w:t xml:space="preserve">. A calendar invite has been sent. Val will send out assignments </w:t>
      </w:r>
      <w:r w:rsidR="00901AA1">
        <w:rPr>
          <w:rFonts w:asciiTheme="minorHAnsi" w:hAnsiTheme="minorHAnsi" w:cstheme="minorHAnsi"/>
        </w:rPr>
        <w:t xml:space="preserve">after the grant application closes. </w:t>
      </w:r>
    </w:p>
    <w:p w14:paraId="41ABBB77" w14:textId="01B96EA7" w:rsidR="00897B57" w:rsidRDefault="00897B57" w:rsidP="00897B57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RETAC funding</w:t>
      </w:r>
      <w:r w:rsidR="00901AA1">
        <w:rPr>
          <w:rFonts w:asciiTheme="minorHAnsi" w:hAnsiTheme="minorHAnsi" w:cstheme="minorHAnsi"/>
        </w:rPr>
        <w:t xml:space="preserve"> – There has been a proposal sent to PP&amp;F with no resolution or response yet. Will continue to update as we know more.</w:t>
      </w:r>
    </w:p>
    <w:p w14:paraId="6B07E30E" w14:textId="77777777" w:rsidR="00CE3C7A" w:rsidRDefault="00CE3C7A" w:rsidP="00CE3C7A">
      <w:pPr>
        <w:pStyle w:val="ListParagraph"/>
        <w:spacing w:after="200"/>
        <w:ind w:left="1800"/>
        <w:rPr>
          <w:rFonts w:asciiTheme="minorHAnsi" w:hAnsiTheme="minorHAnsi" w:cstheme="minorHAnsi"/>
        </w:rPr>
      </w:pPr>
    </w:p>
    <w:p w14:paraId="72D8B113" w14:textId="685A9505" w:rsidR="002670A1" w:rsidRPr="00B846F5" w:rsidRDefault="002670A1" w:rsidP="002670A1">
      <w:pPr>
        <w:pStyle w:val="ListParagraph"/>
        <w:numPr>
          <w:ilvl w:val="0"/>
          <w:numId w:val="4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REPORTS/Updates</w:t>
      </w:r>
    </w:p>
    <w:p w14:paraId="7E0E2128" w14:textId="77777777" w:rsidR="002670A1" w:rsidRPr="00B846F5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B846F5">
        <w:rPr>
          <w:rFonts w:ascii="Calibri" w:hAnsi="Calibri" w:cs="Arial"/>
        </w:rPr>
        <w:lastRenderedPageBreak/>
        <w:t>FRETAC Committee Reports</w:t>
      </w:r>
    </w:p>
    <w:p w14:paraId="7F1AF416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MCI Committee Report</w:t>
      </w:r>
    </w:p>
    <w:p w14:paraId="4812FA3C" w14:textId="1776CD83" w:rsidR="002670A1" w:rsidRDefault="002670A1" w:rsidP="00BF38D6">
      <w:pPr>
        <w:numPr>
          <w:ilvl w:val="1"/>
          <w:numId w:val="37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901AA1">
        <w:rPr>
          <w:rFonts w:ascii="Calibri" w:hAnsi="Calibri" w:cs="Arial"/>
        </w:rPr>
        <w:t xml:space="preserve"> - </w:t>
      </w:r>
      <w:r w:rsidR="0038161D" w:rsidRPr="0038161D">
        <w:rPr>
          <w:rFonts w:ascii="Calibri" w:hAnsi="Calibri" w:cs="Arial"/>
        </w:rPr>
        <w:t>Paul Johnson reports on the MCI committee's activities, including tabletop exercises and plans for full-scale exercises in the future.</w:t>
      </w:r>
    </w:p>
    <w:p w14:paraId="1B16AE95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 xml:space="preserve">Injury Prevention:  </w:t>
      </w:r>
    </w:p>
    <w:p w14:paraId="50345B5A" w14:textId="35000251" w:rsidR="002670A1" w:rsidRDefault="002670A1" w:rsidP="00BF38D6">
      <w:pPr>
        <w:numPr>
          <w:ilvl w:val="1"/>
          <w:numId w:val="38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38161D">
        <w:rPr>
          <w:rFonts w:ascii="Calibri" w:hAnsi="Calibri" w:cs="Arial"/>
        </w:rPr>
        <w:t xml:space="preserve"> - </w:t>
      </w:r>
      <w:r w:rsidR="0038161D" w:rsidRPr="0038161D">
        <w:rPr>
          <w:rFonts w:ascii="Calibri" w:hAnsi="Calibri" w:cs="Arial"/>
        </w:rPr>
        <w:t>Kasandra Dickerson from Longmont United Hospital provides an update on the injury prevention committee, mentioning a project on scooter injuries and a presentation from CDOT on resources</w:t>
      </w:r>
      <w:r w:rsidR="0038161D">
        <w:rPr>
          <w:rFonts w:ascii="Calibri" w:hAnsi="Calibri" w:cs="Arial"/>
        </w:rPr>
        <w:t xml:space="preserve"> for the January meeting.</w:t>
      </w:r>
    </w:p>
    <w:p w14:paraId="03A161A4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Clinical Care Committee Report</w:t>
      </w:r>
    </w:p>
    <w:p w14:paraId="612B912A" w14:textId="409B2E8E" w:rsidR="002670A1" w:rsidRDefault="001D50C5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F15DB0">
        <w:rPr>
          <w:rFonts w:ascii="Calibri" w:hAnsi="Calibri" w:cs="Arial"/>
        </w:rPr>
        <w:t xml:space="preserve"> - </w:t>
      </w:r>
      <w:r w:rsidR="00F15DB0" w:rsidRPr="00F15DB0">
        <w:rPr>
          <w:rFonts w:ascii="Calibri" w:hAnsi="Calibri" w:cs="Arial"/>
        </w:rPr>
        <w:t>Darcy Selenke reports on the clinical care committee's activities, including changes to Chapter Two of the EMS protocols and the waiver process.</w:t>
      </w:r>
      <w:r w:rsidR="00F15DB0">
        <w:rPr>
          <w:rFonts w:ascii="Calibri" w:hAnsi="Calibri" w:cs="Arial"/>
        </w:rPr>
        <w:t xml:space="preserve"> She</w:t>
      </w:r>
      <w:r w:rsidR="00F15DB0" w:rsidRPr="00F15DB0">
        <w:rPr>
          <w:rFonts w:ascii="Calibri" w:hAnsi="Calibri" w:cs="Arial"/>
        </w:rPr>
        <w:t xml:space="preserve"> mentions the ongoing meetings to finalize the changes and the goal of creating a flexible and future-proof Chapter Two.</w:t>
      </w:r>
    </w:p>
    <w:p w14:paraId="24D45B29" w14:textId="261F670F" w:rsidR="00F15DB0" w:rsidRDefault="00C53A47" w:rsidP="00BF38D6">
      <w:pPr>
        <w:numPr>
          <w:ilvl w:val="0"/>
          <w:numId w:val="39"/>
        </w:numPr>
        <w:rPr>
          <w:rFonts w:ascii="Calibri" w:hAnsi="Calibri" w:cs="Arial"/>
        </w:rPr>
      </w:pPr>
      <w:r w:rsidRPr="00C53A47">
        <w:rPr>
          <w:rFonts w:ascii="Calibri" w:hAnsi="Calibri" w:cs="Arial"/>
        </w:rPr>
        <w:t>Nicolena Mitchell provides an update on the pediatric readiness project, highlighting the success of Winter Park Medical Center and the goal of achieving high scores across all facilities.</w:t>
      </w:r>
      <w:r>
        <w:rPr>
          <w:rFonts w:ascii="Calibri" w:hAnsi="Calibri" w:cs="Arial"/>
        </w:rPr>
        <w:t xml:space="preserve"> She</w:t>
      </w:r>
      <w:r w:rsidRPr="00C53A47">
        <w:rPr>
          <w:rFonts w:ascii="Calibri" w:hAnsi="Calibri" w:cs="Arial"/>
        </w:rPr>
        <w:t xml:space="preserve"> discusse</w:t>
      </w:r>
      <w:r>
        <w:rPr>
          <w:rFonts w:ascii="Calibri" w:hAnsi="Calibri" w:cs="Arial"/>
        </w:rPr>
        <w:t>d</w:t>
      </w:r>
      <w:r w:rsidRPr="00C53A47">
        <w:rPr>
          <w:rFonts w:ascii="Calibri" w:hAnsi="Calibri" w:cs="Arial"/>
        </w:rPr>
        <w:t xml:space="preserve"> the upcoming National Pediatric Readiness Assessment and the importance of participation from all facilities.</w:t>
      </w:r>
    </w:p>
    <w:p w14:paraId="5F6CE820" w14:textId="77777777" w:rsidR="002670A1" w:rsidRDefault="002670A1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RMD/RMC Report</w:t>
      </w:r>
    </w:p>
    <w:p w14:paraId="7011F4BB" w14:textId="7CF0D510" w:rsidR="002670A1" w:rsidRDefault="002670A1" w:rsidP="00BF38D6">
      <w:pPr>
        <w:numPr>
          <w:ilvl w:val="1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</w:p>
    <w:p w14:paraId="3CEBA97A" w14:textId="1F8B949C" w:rsidR="00E43868" w:rsidRDefault="00E43868" w:rsidP="00E43868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Whole Blood Committee</w:t>
      </w:r>
    </w:p>
    <w:p w14:paraId="1B148AF0" w14:textId="75B1C8EF" w:rsidR="00E43868" w:rsidRDefault="001A125D" w:rsidP="00E43868">
      <w:pPr>
        <w:pStyle w:val="ListParagraph"/>
        <w:numPr>
          <w:ilvl w:val="1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D33ADA">
        <w:rPr>
          <w:rFonts w:ascii="Calibri" w:hAnsi="Calibri" w:cs="Arial"/>
        </w:rPr>
        <w:t xml:space="preserve"> - </w:t>
      </w:r>
      <w:r w:rsidR="00D33ADA" w:rsidRPr="00D33ADA">
        <w:rPr>
          <w:rFonts w:ascii="Calibri" w:hAnsi="Calibri" w:cs="Arial"/>
        </w:rPr>
        <w:t>Scott Branny reports on the progress of the I-70 corridor project and the anticipation of a go-live date in December.</w:t>
      </w:r>
      <w:r w:rsidR="00D33ADA">
        <w:rPr>
          <w:rFonts w:ascii="Calibri" w:hAnsi="Calibri" w:cs="Arial"/>
        </w:rPr>
        <w:t xml:space="preserve"> He</w:t>
      </w:r>
      <w:r w:rsidR="00D33ADA" w:rsidRPr="00D33ADA">
        <w:rPr>
          <w:rFonts w:ascii="Calibri" w:hAnsi="Calibri" w:cs="Arial"/>
        </w:rPr>
        <w:t xml:space="preserve"> discusse</w:t>
      </w:r>
      <w:r w:rsidR="00D33ADA">
        <w:rPr>
          <w:rFonts w:ascii="Calibri" w:hAnsi="Calibri" w:cs="Arial"/>
        </w:rPr>
        <w:t>d</w:t>
      </w:r>
      <w:r w:rsidR="00D33ADA" w:rsidRPr="00D33ADA">
        <w:rPr>
          <w:rFonts w:ascii="Calibri" w:hAnsi="Calibri" w:cs="Arial"/>
        </w:rPr>
        <w:t xml:space="preserve"> the need for a pre-hospital operational policy for a new partner and the process of obtaining signatures for the policy.</w:t>
      </w:r>
      <w:r w:rsidR="00D33ADA">
        <w:rPr>
          <w:rFonts w:ascii="Calibri" w:hAnsi="Calibri" w:cs="Arial"/>
        </w:rPr>
        <w:t xml:space="preserve"> </w:t>
      </w:r>
      <w:r w:rsidR="00F91404" w:rsidRPr="00F91404">
        <w:rPr>
          <w:rFonts w:ascii="Calibri" w:hAnsi="Calibri" w:cs="Arial"/>
        </w:rPr>
        <w:t>Scott mentions the ongoing funding applications and the potential for additional funding from various sources.</w:t>
      </w:r>
    </w:p>
    <w:p w14:paraId="1367C8C9" w14:textId="07CBFD60" w:rsidR="00E43868" w:rsidRDefault="005F346C" w:rsidP="001A125D">
      <w:pPr>
        <w:pStyle w:val="ListParagraph"/>
        <w:numPr>
          <w:ilvl w:val="2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Approval of SOP</w:t>
      </w:r>
      <w:r w:rsidR="00102D33">
        <w:rPr>
          <w:rFonts w:ascii="Calibri" w:hAnsi="Calibri" w:cs="Arial"/>
        </w:rPr>
        <w:t xml:space="preserve"> – SOP was approved by Whole Blood Committee and </w:t>
      </w:r>
      <w:r w:rsidR="005E7E3C">
        <w:rPr>
          <w:rFonts w:ascii="Calibri" w:hAnsi="Calibri" w:cs="Arial"/>
        </w:rPr>
        <w:t>BOD via email and approval poll</w:t>
      </w:r>
      <w:r w:rsidR="00102D33">
        <w:rPr>
          <w:rFonts w:ascii="Calibri" w:hAnsi="Calibri" w:cs="Arial"/>
        </w:rPr>
        <w:t xml:space="preserve">. </w:t>
      </w:r>
      <w:r w:rsidR="005E7E3C">
        <w:rPr>
          <w:rFonts w:ascii="Calibri" w:hAnsi="Calibri" w:cs="Arial"/>
        </w:rPr>
        <w:t>Approved unanimously.</w:t>
      </w:r>
    </w:p>
    <w:p w14:paraId="7BE6935B" w14:textId="77777777" w:rsidR="002670A1" w:rsidRPr="00E542A8" w:rsidRDefault="002670A1" w:rsidP="002670A1">
      <w:pPr>
        <w:ind w:left="2160"/>
        <w:rPr>
          <w:rFonts w:ascii="Calibri" w:hAnsi="Calibri" w:cs="Arial"/>
          <w:color w:val="0000FF"/>
        </w:rPr>
      </w:pPr>
    </w:p>
    <w:p w14:paraId="57AFF9C7" w14:textId="2A854B61" w:rsidR="002670A1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SEMTAC</w:t>
      </w:r>
      <w:r>
        <w:rPr>
          <w:rFonts w:ascii="Calibri" w:hAnsi="Calibri" w:cs="Arial"/>
        </w:rPr>
        <w:t>/Other</w:t>
      </w:r>
      <w:r w:rsidRPr="004009E4">
        <w:rPr>
          <w:rFonts w:ascii="Calibri" w:hAnsi="Calibri" w:cs="Arial"/>
        </w:rPr>
        <w:t xml:space="preserve"> Updates</w:t>
      </w:r>
      <w:r w:rsidR="00BF38D6">
        <w:rPr>
          <w:rFonts w:ascii="Calibri" w:hAnsi="Calibri" w:cs="Arial"/>
        </w:rPr>
        <w:t xml:space="preserve"> PRN</w:t>
      </w:r>
    </w:p>
    <w:p w14:paraId="7FBA99B6" w14:textId="7B3ACE35" w:rsidR="002670A1" w:rsidRPr="00054490" w:rsidRDefault="00F91404" w:rsidP="00054490">
      <w:pPr>
        <w:pStyle w:val="ListParagraph"/>
        <w:numPr>
          <w:ilvl w:val="1"/>
          <w:numId w:val="12"/>
        </w:numPr>
        <w:rPr>
          <w:rFonts w:ascii="Calibri" w:hAnsi="Calibri" w:cs="Arial"/>
        </w:rPr>
      </w:pPr>
      <w:r w:rsidRPr="00F91404">
        <w:rPr>
          <w:rFonts w:ascii="Calibri" w:hAnsi="Calibri" w:cs="Arial"/>
        </w:rPr>
        <w:t>Chris and Val</w:t>
      </w:r>
      <w:r>
        <w:rPr>
          <w:rFonts w:ascii="Calibri" w:hAnsi="Calibri" w:cs="Arial"/>
        </w:rPr>
        <w:t xml:space="preserve"> </w:t>
      </w:r>
      <w:r w:rsidRPr="00F91404">
        <w:rPr>
          <w:rFonts w:ascii="Calibri" w:hAnsi="Calibri" w:cs="Arial"/>
        </w:rPr>
        <w:t>discuss</w:t>
      </w:r>
      <w:r>
        <w:rPr>
          <w:rFonts w:ascii="Calibri" w:hAnsi="Calibri" w:cs="Arial"/>
        </w:rPr>
        <w:t>ed</w:t>
      </w:r>
      <w:r w:rsidRPr="00F91404">
        <w:rPr>
          <w:rFonts w:ascii="Calibri" w:hAnsi="Calibri" w:cs="Arial"/>
        </w:rPr>
        <w:t xml:space="preserve"> the importance of the upcoming PP</w:t>
      </w:r>
      <w:r w:rsidR="005E7E3C">
        <w:rPr>
          <w:rFonts w:ascii="Calibri" w:hAnsi="Calibri" w:cs="Arial"/>
        </w:rPr>
        <w:t>&amp;</w:t>
      </w:r>
      <w:r w:rsidRPr="00F91404">
        <w:rPr>
          <w:rFonts w:ascii="Calibri" w:hAnsi="Calibri" w:cs="Arial"/>
        </w:rPr>
        <w:t>F meeting and the potential impact on funding and operations.</w:t>
      </w:r>
    </w:p>
    <w:p w14:paraId="25EEF20A" w14:textId="03C4E4CD" w:rsidR="002670A1" w:rsidRPr="001D50C5" w:rsidRDefault="002670A1" w:rsidP="002670A1">
      <w:pPr>
        <w:pStyle w:val="ListParagraph"/>
        <w:numPr>
          <w:ilvl w:val="0"/>
          <w:numId w:val="12"/>
        </w:numPr>
        <w:ind w:left="360"/>
        <w:rPr>
          <w:rFonts w:ascii="Calibri" w:hAnsi="Calibri" w:cs="Arial"/>
          <w:sz w:val="28"/>
          <w:szCs w:val="28"/>
        </w:rPr>
      </w:pPr>
      <w:r w:rsidRPr="001D50C5">
        <w:rPr>
          <w:rFonts w:ascii="Calibri" w:hAnsi="Calibri" w:cs="Arial"/>
        </w:rPr>
        <w:t>Other Reports/Issues that may arise</w:t>
      </w:r>
      <w:r w:rsidR="008F399E" w:rsidRPr="001D50C5">
        <w:rPr>
          <w:rFonts w:ascii="Calibri" w:hAnsi="Calibri" w:cs="Arial"/>
        </w:rPr>
        <w:t xml:space="preserve"> </w:t>
      </w:r>
    </w:p>
    <w:p w14:paraId="5AC82C78" w14:textId="5A83607F" w:rsidR="002670A1" w:rsidRPr="00B846F5" w:rsidRDefault="002670A1" w:rsidP="002670A1">
      <w:pPr>
        <w:ind w:left="72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6.     Adjourn</w:t>
      </w:r>
      <w:r w:rsidR="00366598">
        <w:rPr>
          <w:rFonts w:ascii="Calibri" w:hAnsi="Calibri" w:cs="Arial"/>
          <w:color w:val="0070C0"/>
          <w:sz w:val="28"/>
          <w:szCs w:val="28"/>
        </w:rPr>
        <w:t xml:space="preserve">: </w:t>
      </w:r>
      <w:r w:rsidR="000F011B">
        <w:rPr>
          <w:rFonts w:ascii="Calibri" w:hAnsi="Calibri" w:cs="Arial"/>
          <w:color w:val="0070C0"/>
          <w:sz w:val="28"/>
          <w:szCs w:val="28"/>
        </w:rPr>
        <w:t>1600</w:t>
      </w:r>
    </w:p>
    <w:p w14:paraId="24D002C9" w14:textId="6CFBC22E" w:rsidR="00760699" w:rsidRDefault="00760699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1155588C" w14:textId="1232B3D3" w:rsidR="00B5456F" w:rsidRDefault="00B5456F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3E296BA3" w14:textId="6E7D413F" w:rsidR="00B5456F" w:rsidRPr="00B5456F" w:rsidRDefault="00B5456F" w:rsidP="002670A1">
      <w:pPr>
        <w:pStyle w:val="ListParagraph"/>
        <w:ind w:left="1080"/>
        <w:rPr>
          <w:rFonts w:ascii="Calibri" w:hAnsi="Calibri" w:cs="Arial"/>
        </w:rPr>
      </w:pPr>
      <w:r w:rsidRPr="00B5456F">
        <w:rPr>
          <w:rFonts w:ascii="Calibri" w:hAnsi="Calibri" w:cs="Arial"/>
        </w:rPr>
        <w:t>Attendance:</w:t>
      </w:r>
      <w:r w:rsidR="00D2475E">
        <w:rPr>
          <w:rFonts w:ascii="Calibri" w:hAnsi="Calibri" w:cs="Arial"/>
        </w:rPr>
        <w:t xml:space="preserve"> Darcy Selenke, Valorie Peaslee, Scott Branney, Zach Louderback, Bob Fager, Aaron Crawley, Charles Mains, Stephanie Vega, Kasandra Dickerson, Megan Nelson, Chris Duran, </w:t>
      </w:r>
      <w:r w:rsidR="00CA51F0">
        <w:rPr>
          <w:rFonts w:ascii="Calibri" w:hAnsi="Calibri" w:cs="Arial"/>
        </w:rPr>
        <w:t>Laura Wooldridge, Paul Johnson, Jeff Beckman</w:t>
      </w:r>
      <w:r w:rsidR="00D32652">
        <w:rPr>
          <w:rFonts w:ascii="Calibri" w:hAnsi="Calibri" w:cs="Arial"/>
        </w:rPr>
        <w:t>, James Parish, Bill Clark</w:t>
      </w:r>
      <w:r w:rsidR="00D86A9E">
        <w:rPr>
          <w:rFonts w:ascii="Calibri" w:hAnsi="Calibri" w:cs="Arial"/>
        </w:rPr>
        <w:t>, Nicolena Mitchell</w:t>
      </w:r>
    </w:p>
    <w:sectPr w:rsidR="00B5456F" w:rsidRPr="00B5456F" w:rsidSect="00A8358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7EF"/>
    <w:multiLevelType w:val="hybridMultilevel"/>
    <w:tmpl w:val="D65ACB30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E63BC"/>
    <w:multiLevelType w:val="hybridMultilevel"/>
    <w:tmpl w:val="CB16B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573"/>
    <w:multiLevelType w:val="hybridMultilevel"/>
    <w:tmpl w:val="CFA46A1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76BBF"/>
    <w:multiLevelType w:val="hybridMultilevel"/>
    <w:tmpl w:val="74F2C6A8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13">
      <w:start w:val="1"/>
      <w:numFmt w:val="upperRoman"/>
      <w:lvlText w:val="%4."/>
      <w:lvlJc w:val="righ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" w15:restartNumberingAfterBreak="0">
    <w:nsid w:val="09257E3E"/>
    <w:multiLevelType w:val="hybridMultilevel"/>
    <w:tmpl w:val="B70834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8E0F86"/>
    <w:multiLevelType w:val="hybridMultilevel"/>
    <w:tmpl w:val="0D3ACD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C389018">
      <w:start w:val="1"/>
      <w:numFmt w:val="upp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="Times New Roman" w:hAnsi="Calibri" w:cs="Arial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A72857"/>
    <w:multiLevelType w:val="hybridMultilevel"/>
    <w:tmpl w:val="90AA70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DC1A18"/>
    <w:multiLevelType w:val="hybridMultilevel"/>
    <w:tmpl w:val="6DD051B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027560"/>
    <w:multiLevelType w:val="hybridMultilevel"/>
    <w:tmpl w:val="6C1CD1C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7">
      <w:start w:val="1"/>
      <w:numFmt w:val="lowerLetter"/>
      <w:lvlText w:val="%5)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24F52"/>
    <w:multiLevelType w:val="hybridMultilevel"/>
    <w:tmpl w:val="8E54A3B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170F3"/>
    <w:multiLevelType w:val="hybridMultilevel"/>
    <w:tmpl w:val="CCD6B5F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3797EB6"/>
    <w:multiLevelType w:val="hybridMultilevel"/>
    <w:tmpl w:val="D51051AC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44A"/>
    <w:multiLevelType w:val="hybridMultilevel"/>
    <w:tmpl w:val="53E4A68E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13D8E"/>
    <w:multiLevelType w:val="hybridMultilevel"/>
    <w:tmpl w:val="4760B6E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A6004"/>
    <w:multiLevelType w:val="hybridMultilevel"/>
    <w:tmpl w:val="A574CA5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1B">
      <w:start w:val="1"/>
      <w:numFmt w:val="lowerRoman"/>
      <w:lvlText w:val="%4."/>
      <w:lvlJc w:val="righ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011748"/>
    <w:multiLevelType w:val="hybridMultilevel"/>
    <w:tmpl w:val="B2C0272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E633F32"/>
    <w:multiLevelType w:val="hybridMultilevel"/>
    <w:tmpl w:val="3016149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ED139A0"/>
    <w:multiLevelType w:val="hybridMultilevel"/>
    <w:tmpl w:val="E73A36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73AC4"/>
    <w:multiLevelType w:val="hybridMultilevel"/>
    <w:tmpl w:val="236406C8"/>
    <w:lvl w:ilvl="0" w:tplc="3F6ED8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8586B"/>
    <w:multiLevelType w:val="hybridMultilevel"/>
    <w:tmpl w:val="CC56AA4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AAA314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  <w:color w:val="auto"/>
        <w:sz w:val="24"/>
        <w:szCs w:val="24"/>
      </w:rPr>
    </w:lvl>
    <w:lvl w:ilvl="2" w:tplc="04090015">
      <w:start w:val="1"/>
      <w:numFmt w:val="upperLetter"/>
      <w:lvlText w:val="%3."/>
      <w:lvlJc w:val="left"/>
      <w:pPr>
        <w:ind w:left="1890" w:hanging="36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A2AF5"/>
    <w:multiLevelType w:val="hybridMultilevel"/>
    <w:tmpl w:val="81C01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55A8C"/>
    <w:multiLevelType w:val="hybridMultilevel"/>
    <w:tmpl w:val="C66804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F5D86"/>
    <w:multiLevelType w:val="hybridMultilevel"/>
    <w:tmpl w:val="4D0AEB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136629"/>
    <w:multiLevelType w:val="hybridMultilevel"/>
    <w:tmpl w:val="F0545C2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C04AB3"/>
    <w:multiLevelType w:val="hybridMultilevel"/>
    <w:tmpl w:val="18AA8E4E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5" w15:restartNumberingAfterBreak="0">
    <w:nsid w:val="43D04EA3"/>
    <w:multiLevelType w:val="hybridMultilevel"/>
    <w:tmpl w:val="30EE6D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D52BA"/>
    <w:multiLevelType w:val="hybridMultilevel"/>
    <w:tmpl w:val="F44CB97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510578"/>
    <w:multiLevelType w:val="hybridMultilevel"/>
    <w:tmpl w:val="ED381DB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81765D"/>
    <w:multiLevelType w:val="hybridMultilevel"/>
    <w:tmpl w:val="3148E59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3007F3"/>
    <w:multiLevelType w:val="hybridMultilevel"/>
    <w:tmpl w:val="AA10B57E"/>
    <w:lvl w:ilvl="0" w:tplc="89608B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3EC7EDA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4B10C2"/>
    <w:multiLevelType w:val="hybridMultilevel"/>
    <w:tmpl w:val="933A7A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591E0A"/>
    <w:multiLevelType w:val="hybridMultilevel"/>
    <w:tmpl w:val="56BA862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D95455"/>
    <w:multiLevelType w:val="hybridMultilevel"/>
    <w:tmpl w:val="0E981D9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B771C"/>
    <w:multiLevelType w:val="hybridMultilevel"/>
    <w:tmpl w:val="957EABB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3ED3FA6"/>
    <w:multiLevelType w:val="hybridMultilevel"/>
    <w:tmpl w:val="F138841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A9D63E7"/>
    <w:multiLevelType w:val="hybridMultilevel"/>
    <w:tmpl w:val="69EE597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8C6CCC"/>
    <w:multiLevelType w:val="hybridMultilevel"/>
    <w:tmpl w:val="2CB0DF9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1140A0"/>
    <w:multiLevelType w:val="hybridMultilevel"/>
    <w:tmpl w:val="FFAAEB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D629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A2327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7812A1"/>
    <w:multiLevelType w:val="hybridMultilevel"/>
    <w:tmpl w:val="C268BF7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A70576"/>
    <w:multiLevelType w:val="hybridMultilevel"/>
    <w:tmpl w:val="7346B22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BB4068F"/>
    <w:multiLevelType w:val="hybridMultilevel"/>
    <w:tmpl w:val="8BE44A8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C58113E"/>
    <w:multiLevelType w:val="hybridMultilevel"/>
    <w:tmpl w:val="5AA00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89793">
    <w:abstractNumId w:val="6"/>
  </w:num>
  <w:num w:numId="2" w16cid:durableId="1993025737">
    <w:abstractNumId w:val="20"/>
  </w:num>
  <w:num w:numId="3" w16cid:durableId="743988852">
    <w:abstractNumId w:val="1"/>
  </w:num>
  <w:num w:numId="4" w16cid:durableId="2102872987">
    <w:abstractNumId w:val="29"/>
  </w:num>
  <w:num w:numId="5" w16cid:durableId="1859811024">
    <w:abstractNumId w:val="19"/>
  </w:num>
  <w:num w:numId="6" w16cid:durableId="403718566">
    <w:abstractNumId w:val="30"/>
  </w:num>
  <w:num w:numId="7" w16cid:durableId="1373386143">
    <w:abstractNumId w:val="10"/>
  </w:num>
  <w:num w:numId="8" w16cid:durableId="1048648588">
    <w:abstractNumId w:val="33"/>
  </w:num>
  <w:num w:numId="9" w16cid:durableId="430972234">
    <w:abstractNumId w:val="16"/>
  </w:num>
  <w:num w:numId="10" w16cid:durableId="1409838797">
    <w:abstractNumId w:val="37"/>
  </w:num>
  <w:num w:numId="11" w16cid:durableId="1877615144">
    <w:abstractNumId w:val="5"/>
  </w:num>
  <w:num w:numId="12" w16cid:durableId="314339190">
    <w:abstractNumId w:val="35"/>
  </w:num>
  <w:num w:numId="13" w16cid:durableId="867373555">
    <w:abstractNumId w:val="34"/>
  </w:num>
  <w:num w:numId="14" w16cid:durableId="794908523">
    <w:abstractNumId w:val="4"/>
  </w:num>
  <w:num w:numId="15" w16cid:durableId="612248939">
    <w:abstractNumId w:val="26"/>
  </w:num>
  <w:num w:numId="16" w16cid:durableId="827329080">
    <w:abstractNumId w:val="27"/>
  </w:num>
  <w:num w:numId="17" w16cid:durableId="601499482">
    <w:abstractNumId w:val="7"/>
  </w:num>
  <w:num w:numId="18" w16cid:durableId="386993578">
    <w:abstractNumId w:val="17"/>
  </w:num>
  <w:num w:numId="19" w16cid:durableId="456265640">
    <w:abstractNumId w:val="41"/>
  </w:num>
  <w:num w:numId="20" w16cid:durableId="1654210610">
    <w:abstractNumId w:val="25"/>
  </w:num>
  <w:num w:numId="21" w16cid:durableId="1129589372">
    <w:abstractNumId w:val="2"/>
  </w:num>
  <w:num w:numId="22" w16cid:durableId="2082172785">
    <w:abstractNumId w:val="22"/>
  </w:num>
  <w:num w:numId="23" w16cid:durableId="1926917748">
    <w:abstractNumId w:val="11"/>
  </w:num>
  <w:num w:numId="24" w16cid:durableId="1129736577">
    <w:abstractNumId w:val="36"/>
  </w:num>
  <w:num w:numId="25" w16cid:durableId="263926198">
    <w:abstractNumId w:val="21"/>
  </w:num>
  <w:num w:numId="26" w16cid:durableId="94372573">
    <w:abstractNumId w:val="14"/>
  </w:num>
  <w:num w:numId="27" w16cid:durableId="1094207032">
    <w:abstractNumId w:val="38"/>
  </w:num>
  <w:num w:numId="28" w16cid:durableId="323093115">
    <w:abstractNumId w:val="9"/>
  </w:num>
  <w:num w:numId="29" w16cid:durableId="1778478917">
    <w:abstractNumId w:val="24"/>
  </w:num>
  <w:num w:numId="30" w16cid:durableId="1073434770">
    <w:abstractNumId w:val="3"/>
  </w:num>
  <w:num w:numId="31" w16cid:durableId="629089920">
    <w:abstractNumId w:val="28"/>
  </w:num>
  <w:num w:numId="32" w16cid:durableId="151676319">
    <w:abstractNumId w:val="0"/>
  </w:num>
  <w:num w:numId="33" w16cid:durableId="206839016">
    <w:abstractNumId w:val="8"/>
  </w:num>
  <w:num w:numId="34" w16cid:durableId="1017658140">
    <w:abstractNumId w:val="32"/>
  </w:num>
  <w:num w:numId="35" w16cid:durableId="1511215202">
    <w:abstractNumId w:val="23"/>
  </w:num>
  <w:num w:numId="36" w16cid:durableId="266736195">
    <w:abstractNumId w:val="13"/>
  </w:num>
  <w:num w:numId="37" w16cid:durableId="379210676">
    <w:abstractNumId w:val="31"/>
  </w:num>
  <w:num w:numId="38" w16cid:durableId="510799080">
    <w:abstractNumId w:val="39"/>
  </w:num>
  <w:num w:numId="39" w16cid:durableId="631179643">
    <w:abstractNumId w:val="15"/>
  </w:num>
  <w:num w:numId="40" w16cid:durableId="485362944">
    <w:abstractNumId w:val="40"/>
  </w:num>
  <w:num w:numId="41" w16cid:durableId="1141996088">
    <w:abstractNumId w:val="18"/>
  </w:num>
  <w:num w:numId="42" w16cid:durableId="387917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99"/>
    <w:rsid w:val="00007DBF"/>
    <w:rsid w:val="00011576"/>
    <w:rsid w:val="00033127"/>
    <w:rsid w:val="00034E6D"/>
    <w:rsid w:val="00042432"/>
    <w:rsid w:val="00045DFD"/>
    <w:rsid w:val="00052DCC"/>
    <w:rsid w:val="00054490"/>
    <w:rsid w:val="000673AD"/>
    <w:rsid w:val="00067752"/>
    <w:rsid w:val="000708C6"/>
    <w:rsid w:val="00071235"/>
    <w:rsid w:val="0007748C"/>
    <w:rsid w:val="00084069"/>
    <w:rsid w:val="000851A9"/>
    <w:rsid w:val="00093ED9"/>
    <w:rsid w:val="0009705D"/>
    <w:rsid w:val="000C77B7"/>
    <w:rsid w:val="000C782D"/>
    <w:rsid w:val="000C7EBA"/>
    <w:rsid w:val="000D074C"/>
    <w:rsid w:val="000D53E1"/>
    <w:rsid w:val="000E35BF"/>
    <w:rsid w:val="000E4BEE"/>
    <w:rsid w:val="000E7D11"/>
    <w:rsid w:val="000F011B"/>
    <w:rsid w:val="000F7617"/>
    <w:rsid w:val="00102D33"/>
    <w:rsid w:val="001228FA"/>
    <w:rsid w:val="00124CB1"/>
    <w:rsid w:val="00135612"/>
    <w:rsid w:val="001407CB"/>
    <w:rsid w:val="00156A96"/>
    <w:rsid w:val="00183817"/>
    <w:rsid w:val="00187240"/>
    <w:rsid w:val="0019458C"/>
    <w:rsid w:val="001A125D"/>
    <w:rsid w:val="001B1E70"/>
    <w:rsid w:val="001B692B"/>
    <w:rsid w:val="001D50C5"/>
    <w:rsid w:val="001F2584"/>
    <w:rsid w:val="001F40F2"/>
    <w:rsid w:val="00204929"/>
    <w:rsid w:val="00211996"/>
    <w:rsid w:val="00216405"/>
    <w:rsid w:val="00217656"/>
    <w:rsid w:val="002242F5"/>
    <w:rsid w:val="002313D5"/>
    <w:rsid w:val="00232BC6"/>
    <w:rsid w:val="002346DA"/>
    <w:rsid w:val="00241C3F"/>
    <w:rsid w:val="002453ED"/>
    <w:rsid w:val="00247A1B"/>
    <w:rsid w:val="002670A1"/>
    <w:rsid w:val="00270251"/>
    <w:rsid w:val="00284717"/>
    <w:rsid w:val="0028739E"/>
    <w:rsid w:val="002A7BD3"/>
    <w:rsid w:val="002B33BE"/>
    <w:rsid w:val="002C2D33"/>
    <w:rsid w:val="002C3CE7"/>
    <w:rsid w:val="002E1D94"/>
    <w:rsid w:val="002F0865"/>
    <w:rsid w:val="003044F5"/>
    <w:rsid w:val="003069D7"/>
    <w:rsid w:val="003155CF"/>
    <w:rsid w:val="00332F81"/>
    <w:rsid w:val="0033641C"/>
    <w:rsid w:val="00345F7F"/>
    <w:rsid w:val="003465C0"/>
    <w:rsid w:val="00366598"/>
    <w:rsid w:val="00366EE4"/>
    <w:rsid w:val="00367BB0"/>
    <w:rsid w:val="003700A6"/>
    <w:rsid w:val="0037381D"/>
    <w:rsid w:val="0037412C"/>
    <w:rsid w:val="00375BB2"/>
    <w:rsid w:val="0038161D"/>
    <w:rsid w:val="003A7D38"/>
    <w:rsid w:val="003B5D08"/>
    <w:rsid w:val="003C5ABF"/>
    <w:rsid w:val="003C5BF8"/>
    <w:rsid w:val="003D06D5"/>
    <w:rsid w:val="003D2ADF"/>
    <w:rsid w:val="003E0A69"/>
    <w:rsid w:val="004009E4"/>
    <w:rsid w:val="004065CF"/>
    <w:rsid w:val="0043033D"/>
    <w:rsid w:val="00433F5B"/>
    <w:rsid w:val="00441E25"/>
    <w:rsid w:val="0045009F"/>
    <w:rsid w:val="00456088"/>
    <w:rsid w:val="0046798C"/>
    <w:rsid w:val="00467C1D"/>
    <w:rsid w:val="00483FC5"/>
    <w:rsid w:val="004A7953"/>
    <w:rsid w:val="004C75F8"/>
    <w:rsid w:val="004D1C71"/>
    <w:rsid w:val="004D6731"/>
    <w:rsid w:val="004E3762"/>
    <w:rsid w:val="004F4FF2"/>
    <w:rsid w:val="00502D34"/>
    <w:rsid w:val="0050534E"/>
    <w:rsid w:val="00511913"/>
    <w:rsid w:val="005145D9"/>
    <w:rsid w:val="00521374"/>
    <w:rsid w:val="00521446"/>
    <w:rsid w:val="005346DF"/>
    <w:rsid w:val="005536D4"/>
    <w:rsid w:val="00570CAF"/>
    <w:rsid w:val="00572B38"/>
    <w:rsid w:val="00573AE0"/>
    <w:rsid w:val="00580FD2"/>
    <w:rsid w:val="0058359E"/>
    <w:rsid w:val="00584B46"/>
    <w:rsid w:val="00590DB3"/>
    <w:rsid w:val="005A6786"/>
    <w:rsid w:val="005B1425"/>
    <w:rsid w:val="005B338D"/>
    <w:rsid w:val="005C2AB1"/>
    <w:rsid w:val="005C50E4"/>
    <w:rsid w:val="005D4DFB"/>
    <w:rsid w:val="005D54E2"/>
    <w:rsid w:val="005E7D9F"/>
    <w:rsid w:val="005E7E3C"/>
    <w:rsid w:val="005F346C"/>
    <w:rsid w:val="00614141"/>
    <w:rsid w:val="006215E7"/>
    <w:rsid w:val="00625D86"/>
    <w:rsid w:val="0063437B"/>
    <w:rsid w:val="00675CA9"/>
    <w:rsid w:val="00680996"/>
    <w:rsid w:val="00693484"/>
    <w:rsid w:val="006A4579"/>
    <w:rsid w:val="006A606B"/>
    <w:rsid w:val="006A67D3"/>
    <w:rsid w:val="006C2269"/>
    <w:rsid w:val="006C2DF2"/>
    <w:rsid w:val="006D5177"/>
    <w:rsid w:val="006E034D"/>
    <w:rsid w:val="006E3910"/>
    <w:rsid w:val="006F551D"/>
    <w:rsid w:val="00720117"/>
    <w:rsid w:val="007330AB"/>
    <w:rsid w:val="00740FD3"/>
    <w:rsid w:val="00741896"/>
    <w:rsid w:val="00742763"/>
    <w:rsid w:val="00743CE8"/>
    <w:rsid w:val="00760699"/>
    <w:rsid w:val="00776C91"/>
    <w:rsid w:val="00777EBF"/>
    <w:rsid w:val="0078228B"/>
    <w:rsid w:val="007822F3"/>
    <w:rsid w:val="0079320A"/>
    <w:rsid w:val="007950A1"/>
    <w:rsid w:val="007A6966"/>
    <w:rsid w:val="007B4F06"/>
    <w:rsid w:val="007C0B9F"/>
    <w:rsid w:val="007C726B"/>
    <w:rsid w:val="007D33E0"/>
    <w:rsid w:val="007D3D86"/>
    <w:rsid w:val="008067AD"/>
    <w:rsid w:val="008151D4"/>
    <w:rsid w:val="008174BC"/>
    <w:rsid w:val="00833FB1"/>
    <w:rsid w:val="00842FEE"/>
    <w:rsid w:val="00851FCE"/>
    <w:rsid w:val="00854C8C"/>
    <w:rsid w:val="0087477A"/>
    <w:rsid w:val="008909E9"/>
    <w:rsid w:val="00897B57"/>
    <w:rsid w:val="008B282B"/>
    <w:rsid w:val="008B503A"/>
    <w:rsid w:val="008C0402"/>
    <w:rsid w:val="008C182F"/>
    <w:rsid w:val="008D1830"/>
    <w:rsid w:val="008D7A32"/>
    <w:rsid w:val="008E7A83"/>
    <w:rsid w:val="008F1530"/>
    <w:rsid w:val="008F399E"/>
    <w:rsid w:val="00901AA1"/>
    <w:rsid w:val="00906E86"/>
    <w:rsid w:val="0090797E"/>
    <w:rsid w:val="00915B40"/>
    <w:rsid w:val="009177DF"/>
    <w:rsid w:val="00935C0D"/>
    <w:rsid w:val="00941040"/>
    <w:rsid w:val="00945CC4"/>
    <w:rsid w:val="00953372"/>
    <w:rsid w:val="009A5981"/>
    <w:rsid w:val="009A6742"/>
    <w:rsid w:val="009B3D9B"/>
    <w:rsid w:val="009B4773"/>
    <w:rsid w:val="009B5C7C"/>
    <w:rsid w:val="009C4C92"/>
    <w:rsid w:val="009D2860"/>
    <w:rsid w:val="009F7B39"/>
    <w:rsid w:val="00A20033"/>
    <w:rsid w:val="00A316ED"/>
    <w:rsid w:val="00A35C7E"/>
    <w:rsid w:val="00A408C1"/>
    <w:rsid w:val="00A46CA7"/>
    <w:rsid w:val="00A54BE6"/>
    <w:rsid w:val="00A5660F"/>
    <w:rsid w:val="00A63F1E"/>
    <w:rsid w:val="00A6604A"/>
    <w:rsid w:val="00A74252"/>
    <w:rsid w:val="00A82B52"/>
    <w:rsid w:val="00A8358C"/>
    <w:rsid w:val="00A844D0"/>
    <w:rsid w:val="00A960C2"/>
    <w:rsid w:val="00AB2662"/>
    <w:rsid w:val="00AC55FF"/>
    <w:rsid w:val="00AD1781"/>
    <w:rsid w:val="00AD323A"/>
    <w:rsid w:val="00AD52DA"/>
    <w:rsid w:val="00AF3E08"/>
    <w:rsid w:val="00B00E3F"/>
    <w:rsid w:val="00B06F8D"/>
    <w:rsid w:val="00B116C5"/>
    <w:rsid w:val="00B177DC"/>
    <w:rsid w:val="00B308A1"/>
    <w:rsid w:val="00B37C13"/>
    <w:rsid w:val="00B41A69"/>
    <w:rsid w:val="00B45DAF"/>
    <w:rsid w:val="00B5456F"/>
    <w:rsid w:val="00B66C07"/>
    <w:rsid w:val="00B70ED4"/>
    <w:rsid w:val="00B76F6C"/>
    <w:rsid w:val="00B846F5"/>
    <w:rsid w:val="00B84B3F"/>
    <w:rsid w:val="00B864C1"/>
    <w:rsid w:val="00B91B9E"/>
    <w:rsid w:val="00BB0CBA"/>
    <w:rsid w:val="00BC0452"/>
    <w:rsid w:val="00BF019F"/>
    <w:rsid w:val="00BF0D28"/>
    <w:rsid w:val="00BF316F"/>
    <w:rsid w:val="00BF38D6"/>
    <w:rsid w:val="00C0189E"/>
    <w:rsid w:val="00C0609A"/>
    <w:rsid w:val="00C13229"/>
    <w:rsid w:val="00C1371E"/>
    <w:rsid w:val="00C137ED"/>
    <w:rsid w:val="00C34246"/>
    <w:rsid w:val="00C35405"/>
    <w:rsid w:val="00C44620"/>
    <w:rsid w:val="00C47E43"/>
    <w:rsid w:val="00C53A47"/>
    <w:rsid w:val="00C71C72"/>
    <w:rsid w:val="00C72F14"/>
    <w:rsid w:val="00C92CE6"/>
    <w:rsid w:val="00CA51F0"/>
    <w:rsid w:val="00CA7DE2"/>
    <w:rsid w:val="00CB1D01"/>
    <w:rsid w:val="00CB2310"/>
    <w:rsid w:val="00CD46E5"/>
    <w:rsid w:val="00CE10C6"/>
    <w:rsid w:val="00CE1ACA"/>
    <w:rsid w:val="00CE3C7A"/>
    <w:rsid w:val="00CF63C1"/>
    <w:rsid w:val="00CF64D4"/>
    <w:rsid w:val="00D011D1"/>
    <w:rsid w:val="00D043A1"/>
    <w:rsid w:val="00D06892"/>
    <w:rsid w:val="00D1074D"/>
    <w:rsid w:val="00D1160E"/>
    <w:rsid w:val="00D2475E"/>
    <w:rsid w:val="00D30DD5"/>
    <w:rsid w:val="00D32652"/>
    <w:rsid w:val="00D33ADA"/>
    <w:rsid w:val="00D40220"/>
    <w:rsid w:val="00D41A84"/>
    <w:rsid w:val="00D46187"/>
    <w:rsid w:val="00D61455"/>
    <w:rsid w:val="00D756C7"/>
    <w:rsid w:val="00D759E5"/>
    <w:rsid w:val="00D86A9E"/>
    <w:rsid w:val="00D87CBF"/>
    <w:rsid w:val="00DA2FFE"/>
    <w:rsid w:val="00DA3FBB"/>
    <w:rsid w:val="00DA5C06"/>
    <w:rsid w:val="00DB2602"/>
    <w:rsid w:val="00DB7B87"/>
    <w:rsid w:val="00DC38D4"/>
    <w:rsid w:val="00DD6D5F"/>
    <w:rsid w:val="00DD71CD"/>
    <w:rsid w:val="00E1403F"/>
    <w:rsid w:val="00E229A5"/>
    <w:rsid w:val="00E233A1"/>
    <w:rsid w:val="00E43868"/>
    <w:rsid w:val="00E45B21"/>
    <w:rsid w:val="00E5348F"/>
    <w:rsid w:val="00E542A8"/>
    <w:rsid w:val="00E57402"/>
    <w:rsid w:val="00E678CF"/>
    <w:rsid w:val="00E707FF"/>
    <w:rsid w:val="00E747C9"/>
    <w:rsid w:val="00E83342"/>
    <w:rsid w:val="00E94834"/>
    <w:rsid w:val="00E96548"/>
    <w:rsid w:val="00E9683F"/>
    <w:rsid w:val="00EA3926"/>
    <w:rsid w:val="00EB3284"/>
    <w:rsid w:val="00EB3F38"/>
    <w:rsid w:val="00ED4673"/>
    <w:rsid w:val="00EE4F9B"/>
    <w:rsid w:val="00EE5191"/>
    <w:rsid w:val="00EE533A"/>
    <w:rsid w:val="00EF4B15"/>
    <w:rsid w:val="00F05189"/>
    <w:rsid w:val="00F065D1"/>
    <w:rsid w:val="00F1039F"/>
    <w:rsid w:val="00F14D1B"/>
    <w:rsid w:val="00F15DB0"/>
    <w:rsid w:val="00F34166"/>
    <w:rsid w:val="00F45F47"/>
    <w:rsid w:val="00F5152E"/>
    <w:rsid w:val="00F56521"/>
    <w:rsid w:val="00F80CC2"/>
    <w:rsid w:val="00F91404"/>
    <w:rsid w:val="00F91873"/>
    <w:rsid w:val="00FB0FCD"/>
    <w:rsid w:val="00FC1A6A"/>
    <w:rsid w:val="00FC3D37"/>
    <w:rsid w:val="00FC60D8"/>
    <w:rsid w:val="00FC6421"/>
    <w:rsid w:val="00FC6B1E"/>
    <w:rsid w:val="00FC7B44"/>
    <w:rsid w:val="00FD1915"/>
    <w:rsid w:val="00FD2C44"/>
    <w:rsid w:val="00FD3F30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374A1"/>
  <w15:docId w15:val="{B0B8C9A5-9B06-43E6-948C-2A50D14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D1C71"/>
    <w:pPr>
      <w:keepNext/>
      <w:outlineLvl w:val="1"/>
    </w:pPr>
    <w:rPr>
      <w:rFonts w:ascii="Abadi MT Condensed" w:hAnsi="Abadi MT Condense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E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45B21"/>
    <w:rPr>
      <w:b/>
      <w:bCs/>
    </w:rPr>
  </w:style>
  <w:style w:type="paragraph" w:styleId="ListParagraph">
    <w:name w:val="List Paragraph"/>
    <w:basedOn w:val="Normal"/>
    <w:uiPriority w:val="34"/>
    <w:qFormat/>
    <w:rsid w:val="004009E4"/>
    <w:pPr>
      <w:ind w:left="720"/>
      <w:contextualSpacing/>
    </w:pPr>
  </w:style>
  <w:style w:type="paragraph" w:styleId="NoSpacing">
    <w:name w:val="No Spacing"/>
    <w:uiPriority w:val="1"/>
    <w:qFormat/>
    <w:rsid w:val="009177DF"/>
    <w:rPr>
      <w:sz w:val="24"/>
      <w:szCs w:val="24"/>
    </w:rPr>
  </w:style>
  <w:style w:type="character" w:styleId="Hyperlink">
    <w:name w:val="Hyperlink"/>
    <w:basedOn w:val="DefaultParagraphFont"/>
    <w:unhideWhenUsed/>
    <w:rsid w:val="00D04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636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Foothills Regional Emergency Medical &amp; Trauma Advisory Council</vt:lpstr>
    </vt:vector>
  </TitlesOfParts>
  <Company>fretac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Foothills Regional Emergency Medical &amp; Trauma Advisory Council</dc:title>
  <dc:creator>Administrator</dc:creator>
  <cp:lastModifiedBy>Valorie Peaslee</cp:lastModifiedBy>
  <cp:revision>31</cp:revision>
  <cp:lastPrinted>2023-07-17T17:53:00Z</cp:lastPrinted>
  <dcterms:created xsi:type="dcterms:W3CDTF">2025-11-19T21:52:00Z</dcterms:created>
  <dcterms:modified xsi:type="dcterms:W3CDTF">2026-01-16T19:09:00Z</dcterms:modified>
</cp:coreProperties>
</file>