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2095" w14:textId="77777777" w:rsidR="004D1C71" w:rsidRPr="00E5348F" w:rsidRDefault="004D1C71" w:rsidP="004D1C71">
      <w:pPr>
        <w:rPr>
          <w:rFonts w:asciiTheme="minorHAnsi" w:hAnsiTheme="minorHAnsi" w:cstheme="minorHAnsi"/>
          <w:color w:val="993366"/>
          <w:sz w:val="32"/>
          <w:szCs w:val="32"/>
        </w:rPr>
      </w:pPr>
      <w:r>
        <w:t xml:space="preserve"> </w:t>
      </w:r>
      <w:r w:rsidR="00E5348F">
        <w:rPr>
          <w:noProof/>
        </w:rPr>
        <w:drawing>
          <wp:inline distT="0" distB="0" distL="0" distR="0" wp14:anchorId="5B07B0E9" wp14:editId="511AB6F5">
            <wp:extent cx="723265" cy="682625"/>
            <wp:effectExtent l="0" t="0" r="635" b="3175"/>
            <wp:docPr id="1" name="Picture 1" descr="New Image small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small color 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682625"/>
                    </a:xfrm>
                    <a:prstGeom prst="rect">
                      <a:avLst/>
                    </a:prstGeom>
                    <a:noFill/>
                    <a:ln>
                      <a:noFill/>
                    </a:ln>
                  </pic:spPr>
                </pic:pic>
              </a:graphicData>
            </a:graphic>
          </wp:inline>
        </w:drawing>
      </w:r>
      <w:r w:rsidRPr="00B846F5">
        <w:rPr>
          <w:rFonts w:asciiTheme="minorHAnsi" w:hAnsiTheme="minorHAnsi" w:cstheme="minorHAnsi"/>
          <w:bCs/>
          <w:color w:val="0070C0"/>
          <w:sz w:val="32"/>
          <w:szCs w:val="32"/>
        </w:rPr>
        <w:t>Foothills Regional Emergency Medical &amp; Trauma Advisory Council</w:t>
      </w:r>
    </w:p>
    <w:p w14:paraId="521AA522" w14:textId="77777777" w:rsidR="004D1C71" w:rsidRPr="00E5348F" w:rsidRDefault="00366EE4" w:rsidP="004D1C71">
      <w:pPr>
        <w:rPr>
          <w:rFonts w:asciiTheme="minorHAnsi" w:hAnsiTheme="minorHAnsi" w:cstheme="minorHAnsi"/>
          <w:sz w:val="18"/>
        </w:rPr>
      </w:pPr>
      <w:r>
        <w:rPr>
          <w:rFonts w:asciiTheme="minorHAnsi" w:hAnsiTheme="minorHAnsi" w:cstheme="minorHAnsi"/>
          <w:sz w:val="28"/>
        </w:rPr>
        <w:t xml:space="preserve">  </w:t>
      </w:r>
      <w:r w:rsidR="004D1C71" w:rsidRPr="00E5348F">
        <w:rPr>
          <w:rFonts w:asciiTheme="minorHAnsi" w:hAnsiTheme="minorHAnsi" w:cstheme="minorHAnsi"/>
          <w:sz w:val="28"/>
        </w:rPr>
        <w:t>(</w:t>
      </w:r>
      <w:proofErr w:type="gramStart"/>
      <w:r w:rsidR="004D1C71" w:rsidRPr="00E5348F">
        <w:rPr>
          <w:rFonts w:asciiTheme="minorHAnsi" w:hAnsiTheme="minorHAnsi" w:cstheme="minorHAnsi"/>
          <w:sz w:val="28"/>
        </w:rPr>
        <w:t xml:space="preserve">FRETAC)  </w:t>
      </w:r>
      <w:r w:rsidR="004D1C71" w:rsidRPr="00E5348F">
        <w:rPr>
          <w:rFonts w:asciiTheme="minorHAnsi" w:hAnsiTheme="minorHAnsi" w:cstheme="minorHAnsi"/>
          <w:sz w:val="18"/>
        </w:rPr>
        <w:t xml:space="preserve"> </w:t>
      </w:r>
      <w:proofErr w:type="gramEnd"/>
      <w:r w:rsidR="004D1C71" w:rsidRPr="00E5348F">
        <w:rPr>
          <w:rFonts w:asciiTheme="minorHAnsi" w:hAnsiTheme="minorHAnsi" w:cstheme="minorHAnsi"/>
          <w:sz w:val="18"/>
        </w:rPr>
        <w:t xml:space="preserve">                   </w:t>
      </w:r>
      <w:r>
        <w:rPr>
          <w:rFonts w:asciiTheme="minorHAnsi" w:hAnsiTheme="minorHAnsi" w:cstheme="minorHAnsi"/>
          <w:sz w:val="18"/>
        </w:rPr>
        <w:t xml:space="preserve">     </w:t>
      </w:r>
      <w:r w:rsidR="004D1C71" w:rsidRPr="00E5348F">
        <w:rPr>
          <w:rFonts w:asciiTheme="minorHAnsi" w:hAnsiTheme="minorHAnsi" w:cstheme="minorHAnsi"/>
          <w:sz w:val="18"/>
        </w:rPr>
        <w:t xml:space="preserve"> </w:t>
      </w:r>
      <w:r w:rsidR="004D1C71" w:rsidRPr="00E5348F">
        <w:rPr>
          <w:rFonts w:asciiTheme="minorHAnsi" w:hAnsiTheme="minorHAnsi" w:cstheme="minorHAnsi"/>
          <w:sz w:val="22"/>
          <w:szCs w:val="22"/>
          <w:u w:val="single"/>
        </w:rPr>
        <w:t>Serving Boulder, Clear Creek, Gilpin, Grand, &amp; Jefferson Counties</w:t>
      </w:r>
      <w:r w:rsidR="004D1C71" w:rsidRPr="00E5348F">
        <w:rPr>
          <w:rFonts w:asciiTheme="minorHAnsi" w:hAnsiTheme="minorHAnsi" w:cstheme="minorHAnsi"/>
          <w:sz w:val="18"/>
        </w:rPr>
        <w:t xml:space="preserve">    </w:t>
      </w:r>
    </w:p>
    <w:p w14:paraId="633DDB3F" w14:textId="77777777" w:rsidR="004D1C71" w:rsidRDefault="004D1C71" w:rsidP="00760699">
      <w:pPr>
        <w:jc w:val="center"/>
        <w:rPr>
          <w:rFonts w:ascii="Arial" w:hAnsi="Arial" w:cs="Arial"/>
          <w:sz w:val="28"/>
          <w:szCs w:val="28"/>
        </w:rPr>
      </w:pPr>
    </w:p>
    <w:p w14:paraId="5710FC91" w14:textId="77777777" w:rsidR="00680996" w:rsidRPr="00E45B21" w:rsidRDefault="00760699" w:rsidP="00760699">
      <w:pPr>
        <w:jc w:val="center"/>
        <w:rPr>
          <w:rStyle w:val="Strong"/>
          <w:rFonts w:asciiTheme="minorHAnsi" w:hAnsiTheme="minorHAnsi"/>
        </w:rPr>
      </w:pPr>
      <w:r w:rsidRPr="00E45B21">
        <w:rPr>
          <w:rStyle w:val="Strong"/>
          <w:rFonts w:asciiTheme="minorHAnsi" w:hAnsiTheme="minorHAnsi"/>
        </w:rPr>
        <w:t>Foothills RETAC</w:t>
      </w:r>
    </w:p>
    <w:p w14:paraId="281F511A" w14:textId="27888963" w:rsidR="002670A1" w:rsidRDefault="002024F0" w:rsidP="00E45B21">
      <w:pPr>
        <w:jc w:val="center"/>
        <w:rPr>
          <w:rStyle w:val="Strong"/>
          <w:rFonts w:asciiTheme="minorHAnsi" w:hAnsiTheme="minorHAnsi"/>
        </w:rPr>
      </w:pPr>
      <w:r>
        <w:rPr>
          <w:rStyle w:val="Strong"/>
          <w:rFonts w:asciiTheme="minorHAnsi" w:hAnsiTheme="minorHAnsi"/>
        </w:rPr>
        <w:t>January 17, 2024</w:t>
      </w:r>
    </w:p>
    <w:p w14:paraId="047A2913" w14:textId="77B9E0AC" w:rsidR="00760699" w:rsidRPr="00E45B21" w:rsidRDefault="003D06D5" w:rsidP="00E45B21">
      <w:pPr>
        <w:jc w:val="center"/>
        <w:rPr>
          <w:rStyle w:val="Strong"/>
          <w:rFonts w:asciiTheme="minorHAnsi" w:hAnsiTheme="minorHAnsi"/>
        </w:rPr>
      </w:pPr>
      <w:r>
        <w:rPr>
          <w:rStyle w:val="Strong"/>
          <w:rFonts w:asciiTheme="minorHAnsi" w:hAnsiTheme="minorHAnsi"/>
        </w:rPr>
        <w:t>BODs Meeting</w:t>
      </w:r>
    </w:p>
    <w:p w14:paraId="0B171823" w14:textId="697D74C8" w:rsidR="00760699" w:rsidRDefault="00760699" w:rsidP="00760699">
      <w:pPr>
        <w:jc w:val="center"/>
        <w:rPr>
          <w:rStyle w:val="Strong"/>
          <w:rFonts w:asciiTheme="minorHAnsi" w:hAnsiTheme="minorHAnsi"/>
          <w:u w:val="single"/>
        </w:rPr>
      </w:pPr>
      <w:r w:rsidRPr="00B84B3F">
        <w:rPr>
          <w:rStyle w:val="Strong"/>
          <w:rFonts w:asciiTheme="minorHAnsi" w:hAnsiTheme="minorHAnsi"/>
          <w:u w:val="single"/>
        </w:rPr>
        <w:t>Agenda</w:t>
      </w:r>
    </w:p>
    <w:p w14:paraId="0CF60B41" w14:textId="77777777" w:rsidR="002E1D94" w:rsidRPr="00B84B3F" w:rsidRDefault="002E1D94" w:rsidP="00760699">
      <w:pPr>
        <w:jc w:val="center"/>
        <w:rPr>
          <w:rStyle w:val="Strong"/>
          <w:rFonts w:asciiTheme="minorHAnsi" w:hAnsiTheme="minorHAnsi"/>
          <w:u w:val="single"/>
        </w:rPr>
      </w:pPr>
    </w:p>
    <w:p w14:paraId="73CF331A" w14:textId="77777777" w:rsidR="002670A1" w:rsidRPr="00B846F5" w:rsidRDefault="002670A1" w:rsidP="002670A1">
      <w:pPr>
        <w:pStyle w:val="ListParagraph"/>
        <w:numPr>
          <w:ilvl w:val="1"/>
          <w:numId w:val="10"/>
        </w:numPr>
        <w:rPr>
          <w:rFonts w:ascii="Calibri" w:hAnsi="Calibri" w:cs="Arial"/>
          <w:color w:val="0070C0"/>
          <w:sz w:val="28"/>
          <w:szCs w:val="28"/>
        </w:rPr>
      </w:pPr>
      <w:r w:rsidRPr="00B846F5">
        <w:rPr>
          <w:rFonts w:ascii="Calibri" w:hAnsi="Calibri" w:cs="Arial"/>
          <w:color w:val="0070C0"/>
          <w:sz w:val="28"/>
          <w:szCs w:val="28"/>
        </w:rPr>
        <w:t>Meeting to Order</w:t>
      </w:r>
    </w:p>
    <w:p w14:paraId="6EE84EF9" w14:textId="6DBB9424" w:rsidR="002670A1" w:rsidRDefault="002670A1" w:rsidP="009177DF">
      <w:pPr>
        <w:pStyle w:val="NoSpacing"/>
        <w:numPr>
          <w:ilvl w:val="2"/>
          <w:numId w:val="10"/>
        </w:numPr>
        <w:rPr>
          <w:rFonts w:asciiTheme="minorHAnsi" w:hAnsiTheme="minorHAnsi" w:cstheme="minorHAnsi"/>
        </w:rPr>
      </w:pPr>
      <w:r w:rsidRPr="009177DF">
        <w:rPr>
          <w:rFonts w:asciiTheme="minorHAnsi" w:hAnsiTheme="minorHAnsi" w:cstheme="minorHAnsi"/>
        </w:rPr>
        <w:t>Roll Call/Introduction of Visitors</w:t>
      </w:r>
      <w:r w:rsidR="00C06F22">
        <w:rPr>
          <w:rFonts w:asciiTheme="minorHAnsi" w:hAnsiTheme="minorHAnsi" w:cstheme="minorHAnsi"/>
        </w:rPr>
        <w:t>:   Tom brought the meeting to order at 3:10. Roll call completed. Quorum established.</w:t>
      </w:r>
    </w:p>
    <w:p w14:paraId="717F3631" w14:textId="6B6027DE" w:rsidR="009177DF" w:rsidRDefault="009177DF" w:rsidP="009177DF">
      <w:pPr>
        <w:pStyle w:val="NoSpacing"/>
        <w:numPr>
          <w:ilvl w:val="2"/>
          <w:numId w:val="10"/>
        </w:numPr>
        <w:rPr>
          <w:rFonts w:asciiTheme="minorHAnsi" w:hAnsiTheme="minorHAnsi" w:cstheme="minorHAnsi"/>
        </w:rPr>
      </w:pPr>
      <w:r w:rsidRPr="009177DF">
        <w:rPr>
          <w:rFonts w:asciiTheme="minorHAnsi" w:hAnsiTheme="minorHAnsi" w:cstheme="minorHAnsi"/>
        </w:rPr>
        <w:t xml:space="preserve">Approval of Minutes </w:t>
      </w:r>
      <w:r w:rsidR="002024F0">
        <w:rPr>
          <w:rFonts w:asciiTheme="minorHAnsi" w:hAnsiTheme="minorHAnsi" w:cstheme="minorHAnsi"/>
        </w:rPr>
        <w:t>October</w:t>
      </w:r>
      <w:r w:rsidRPr="009177DF">
        <w:rPr>
          <w:rFonts w:asciiTheme="minorHAnsi" w:hAnsiTheme="minorHAnsi" w:cstheme="minorHAnsi"/>
        </w:rPr>
        <w:t xml:space="preserve"> (Board Action)</w:t>
      </w:r>
      <w:r w:rsidR="00C06F22">
        <w:rPr>
          <w:rFonts w:asciiTheme="minorHAnsi" w:hAnsiTheme="minorHAnsi" w:cstheme="minorHAnsi"/>
        </w:rPr>
        <w:t>:  Scott motioned to approve. DJ seconds. Approved.</w:t>
      </w:r>
    </w:p>
    <w:p w14:paraId="745A38E3" w14:textId="319DBC01" w:rsidR="008D7529" w:rsidRDefault="008D7529" w:rsidP="009177DF">
      <w:pPr>
        <w:pStyle w:val="NoSpacing"/>
        <w:numPr>
          <w:ilvl w:val="2"/>
          <w:numId w:val="10"/>
        </w:numPr>
        <w:rPr>
          <w:rFonts w:asciiTheme="minorHAnsi" w:hAnsiTheme="minorHAnsi" w:cstheme="minorHAnsi"/>
        </w:rPr>
      </w:pPr>
      <w:r>
        <w:rPr>
          <w:rFonts w:asciiTheme="minorHAnsi" w:hAnsiTheme="minorHAnsi" w:cstheme="minorHAnsi"/>
        </w:rPr>
        <w:t>Updated Website/Schedule</w:t>
      </w:r>
      <w:r w:rsidR="00C06F22">
        <w:rPr>
          <w:rFonts w:asciiTheme="minorHAnsi" w:hAnsiTheme="minorHAnsi" w:cstheme="minorHAnsi"/>
        </w:rPr>
        <w:t xml:space="preserve">:  Linda says the RETAC website has been updated with the year’s minutes and the schedule for next </w:t>
      </w:r>
      <w:proofErr w:type="spellStart"/>
      <w:proofErr w:type="gramStart"/>
      <w:r w:rsidR="00C06F22">
        <w:rPr>
          <w:rFonts w:asciiTheme="minorHAnsi" w:hAnsiTheme="minorHAnsi" w:cstheme="minorHAnsi"/>
        </w:rPr>
        <w:t>yea</w:t>
      </w:r>
      <w:proofErr w:type="spellEnd"/>
      <w:proofErr w:type="gramEnd"/>
      <w:r w:rsidR="00C06F22">
        <w:rPr>
          <w:rFonts w:asciiTheme="minorHAnsi" w:hAnsiTheme="minorHAnsi" w:cstheme="minorHAnsi"/>
        </w:rPr>
        <w:t>. Discussion about having one hybrid meeting in July if possible and maybe at EMSAC in November. No decision requiring a vote.</w:t>
      </w:r>
    </w:p>
    <w:p w14:paraId="02C82477" w14:textId="33F73444" w:rsidR="009177DF" w:rsidRDefault="00F73B14" w:rsidP="009177DF">
      <w:pPr>
        <w:pStyle w:val="NoSpacing"/>
        <w:numPr>
          <w:ilvl w:val="2"/>
          <w:numId w:val="10"/>
        </w:numPr>
        <w:rPr>
          <w:rFonts w:asciiTheme="minorHAnsi" w:hAnsiTheme="minorHAnsi" w:cstheme="minorHAnsi"/>
        </w:rPr>
      </w:pPr>
      <w:r>
        <w:rPr>
          <w:rFonts w:asciiTheme="minorHAnsi" w:hAnsiTheme="minorHAnsi" w:cstheme="minorHAnsi"/>
        </w:rPr>
        <w:t>Hiring Committee Recruitment: (Board Action)</w:t>
      </w:r>
      <w:r w:rsidR="00C06F22">
        <w:rPr>
          <w:rFonts w:asciiTheme="minorHAnsi" w:hAnsiTheme="minorHAnsi" w:cstheme="minorHAnsi"/>
        </w:rPr>
        <w:t>:  Linda asked the board if they would like to initiate a hiring committee for acquiring a new Executive Director. She would like it to be done by July 1</w:t>
      </w:r>
      <w:r w:rsidR="00C06F22" w:rsidRPr="00C06F22">
        <w:rPr>
          <w:rFonts w:asciiTheme="minorHAnsi" w:hAnsiTheme="minorHAnsi" w:cstheme="minorHAnsi"/>
          <w:vertAlign w:val="superscript"/>
        </w:rPr>
        <w:t>st</w:t>
      </w:r>
      <w:r w:rsidR="00C06F22">
        <w:rPr>
          <w:rFonts w:asciiTheme="minorHAnsi" w:hAnsiTheme="minorHAnsi" w:cstheme="minorHAnsi"/>
        </w:rPr>
        <w:t xml:space="preserve"> this year and thinks that it will take about </w:t>
      </w:r>
      <w:proofErr w:type="gramStart"/>
      <w:r w:rsidR="00C06F22">
        <w:rPr>
          <w:rFonts w:asciiTheme="minorHAnsi" w:hAnsiTheme="minorHAnsi" w:cstheme="minorHAnsi"/>
        </w:rPr>
        <w:t>thee</w:t>
      </w:r>
      <w:proofErr w:type="gramEnd"/>
      <w:r w:rsidR="00C06F22">
        <w:rPr>
          <w:rFonts w:asciiTheme="minorHAnsi" w:hAnsiTheme="minorHAnsi" w:cstheme="minorHAnsi"/>
        </w:rPr>
        <w:t xml:space="preserve"> months to transition. Members that volunteered were DJ, Don, Darcy, PJ, Scott, and Bill. Voted and approved.</w:t>
      </w:r>
    </w:p>
    <w:p w14:paraId="4BC05AF3" w14:textId="77777777" w:rsidR="00BF38D6" w:rsidRPr="009177DF" w:rsidRDefault="00BF38D6" w:rsidP="009177DF">
      <w:pPr>
        <w:pStyle w:val="NoSpacing"/>
        <w:ind w:left="720"/>
        <w:rPr>
          <w:rFonts w:asciiTheme="minorHAnsi" w:hAnsiTheme="minorHAnsi" w:cstheme="minorHAnsi"/>
        </w:rPr>
      </w:pPr>
    </w:p>
    <w:p w14:paraId="3680548E" w14:textId="77777777" w:rsidR="002670A1" w:rsidRPr="00B846F5" w:rsidRDefault="002670A1" w:rsidP="002670A1">
      <w:pPr>
        <w:numPr>
          <w:ilvl w:val="0"/>
          <w:numId w:val="5"/>
        </w:numPr>
        <w:ind w:left="1080"/>
        <w:rPr>
          <w:rFonts w:ascii="Calibri" w:hAnsi="Calibri" w:cs="Arial"/>
          <w:color w:val="0070C0"/>
          <w:sz w:val="28"/>
          <w:szCs w:val="28"/>
        </w:rPr>
      </w:pPr>
      <w:r w:rsidRPr="00B846F5">
        <w:rPr>
          <w:rFonts w:ascii="Calibri" w:hAnsi="Calibri" w:cs="Arial"/>
          <w:color w:val="0070C0"/>
          <w:sz w:val="28"/>
          <w:szCs w:val="28"/>
        </w:rPr>
        <w:t>FRETAC Finances</w:t>
      </w:r>
    </w:p>
    <w:p w14:paraId="74389C81" w14:textId="7AA0F05A" w:rsidR="002670A1" w:rsidRDefault="002670A1" w:rsidP="002670A1">
      <w:pPr>
        <w:numPr>
          <w:ilvl w:val="1"/>
          <w:numId w:val="5"/>
        </w:numPr>
        <w:rPr>
          <w:rFonts w:ascii="Calibri" w:hAnsi="Calibri" w:cs="Arial"/>
        </w:rPr>
      </w:pPr>
      <w:r>
        <w:rPr>
          <w:rFonts w:ascii="Calibri" w:hAnsi="Calibri" w:cs="Arial"/>
        </w:rPr>
        <w:t>FY-</w:t>
      </w:r>
      <w:r w:rsidR="005D54E2">
        <w:rPr>
          <w:rFonts w:ascii="Calibri" w:hAnsi="Calibri" w:cs="Arial"/>
        </w:rPr>
        <w:t>2</w:t>
      </w:r>
      <w:r w:rsidR="00F73B14">
        <w:rPr>
          <w:rFonts w:ascii="Calibri" w:hAnsi="Calibri" w:cs="Arial"/>
        </w:rPr>
        <w:t>4</w:t>
      </w:r>
      <w:r>
        <w:rPr>
          <w:rFonts w:ascii="Calibri" w:hAnsi="Calibri" w:cs="Arial"/>
        </w:rPr>
        <w:t xml:space="preserve"> </w:t>
      </w:r>
      <w:r w:rsidR="00F73B14">
        <w:rPr>
          <w:rFonts w:ascii="Calibri" w:hAnsi="Calibri" w:cs="Arial"/>
        </w:rPr>
        <w:t>Financial</w:t>
      </w:r>
      <w:r>
        <w:rPr>
          <w:rFonts w:ascii="Calibri" w:hAnsi="Calibri" w:cs="Arial"/>
        </w:rPr>
        <w:t xml:space="preserve"> (Board Action to Accept)</w:t>
      </w:r>
      <w:r w:rsidR="00C06F22">
        <w:rPr>
          <w:rFonts w:ascii="Calibri" w:hAnsi="Calibri" w:cs="Arial"/>
        </w:rPr>
        <w:t>: The board looked at the accountant financial reports below and approved them as is. Special attention paid to the Special Projects budget since this is where the 50K in additional funding will go. Bill recommended approval, Val seconds. Approved.</w:t>
      </w:r>
    </w:p>
    <w:p w14:paraId="449CCD8C" w14:textId="332C5C55" w:rsidR="00F73B14" w:rsidRDefault="00F73B14" w:rsidP="002670A1">
      <w:pPr>
        <w:numPr>
          <w:ilvl w:val="1"/>
          <w:numId w:val="5"/>
        </w:numPr>
        <w:rPr>
          <w:rFonts w:ascii="Calibri" w:hAnsi="Calibri" w:cs="Arial"/>
        </w:rPr>
      </w:pPr>
      <w:r>
        <w:rPr>
          <w:rFonts w:ascii="Calibri" w:hAnsi="Calibri" w:cs="Arial"/>
        </w:rPr>
        <w:t>New CDPHE Process Update:  All funds allocated, but will receive in 3 batches:</w:t>
      </w:r>
    </w:p>
    <w:p w14:paraId="3AD907A9" w14:textId="04B451FE" w:rsidR="002670A1" w:rsidRDefault="002670A1" w:rsidP="002670A1">
      <w:pPr>
        <w:numPr>
          <w:ilvl w:val="3"/>
          <w:numId w:val="31"/>
        </w:numPr>
        <w:rPr>
          <w:rFonts w:ascii="Calibri" w:hAnsi="Calibri" w:cs="Arial"/>
        </w:rPr>
      </w:pPr>
      <w:r>
        <w:rPr>
          <w:rFonts w:ascii="Calibri" w:hAnsi="Calibri" w:cs="Arial"/>
        </w:rPr>
        <w:t>Account Balances Report</w:t>
      </w:r>
    </w:p>
    <w:p w14:paraId="3307AF8B" w14:textId="2B5B4057" w:rsidR="002670A1" w:rsidRDefault="002670A1" w:rsidP="002670A1">
      <w:pPr>
        <w:numPr>
          <w:ilvl w:val="3"/>
          <w:numId w:val="31"/>
        </w:numPr>
        <w:rPr>
          <w:rFonts w:ascii="Calibri" w:hAnsi="Calibri" w:cs="Arial"/>
        </w:rPr>
      </w:pPr>
      <w:r>
        <w:rPr>
          <w:rFonts w:ascii="Calibri" w:hAnsi="Calibri" w:cs="Arial"/>
        </w:rPr>
        <w:t xml:space="preserve">Operating Expenses Report:  </w:t>
      </w:r>
    </w:p>
    <w:p w14:paraId="48E63678" w14:textId="14A5AC86" w:rsidR="002670A1" w:rsidRDefault="002670A1" w:rsidP="002670A1">
      <w:pPr>
        <w:numPr>
          <w:ilvl w:val="3"/>
          <w:numId w:val="31"/>
        </w:numPr>
        <w:rPr>
          <w:rFonts w:ascii="Calibri" w:hAnsi="Calibri" w:cs="Arial"/>
        </w:rPr>
      </w:pPr>
      <w:r>
        <w:rPr>
          <w:rFonts w:ascii="Calibri" w:hAnsi="Calibri" w:cs="Arial"/>
        </w:rPr>
        <w:t>Special Projects Report</w:t>
      </w:r>
    </w:p>
    <w:p w14:paraId="468434F0" w14:textId="77777777" w:rsidR="004C14D1" w:rsidRPr="003B6C85" w:rsidRDefault="004C14D1" w:rsidP="004C14D1">
      <w:pPr>
        <w:pStyle w:val="ListParagraph"/>
        <w:numPr>
          <w:ilvl w:val="3"/>
          <w:numId w:val="5"/>
        </w:numPr>
        <w:rPr>
          <w:rFonts w:ascii="Calibri" w:hAnsi="Calibri" w:cs="Arial"/>
        </w:rPr>
      </w:pPr>
      <w:r w:rsidRPr="003B6C85">
        <w:rPr>
          <w:rFonts w:ascii="Calibri" w:hAnsi="Calibri" w:cs="Arial"/>
        </w:rPr>
        <w:t>FY-24 Mini-Grant Report:</w:t>
      </w:r>
    </w:p>
    <w:p w14:paraId="48BD5663" w14:textId="33A66219" w:rsidR="004C14D1" w:rsidRPr="003B6C85" w:rsidRDefault="004C14D1" w:rsidP="004C14D1">
      <w:pPr>
        <w:pStyle w:val="ListParagraph"/>
        <w:numPr>
          <w:ilvl w:val="1"/>
          <w:numId w:val="5"/>
        </w:numPr>
        <w:rPr>
          <w:rFonts w:ascii="Calibri" w:hAnsi="Calibri" w:cs="Arial"/>
        </w:rPr>
      </w:pPr>
      <w:r w:rsidRPr="003B6C85">
        <w:rPr>
          <w:rFonts w:ascii="Calibri" w:hAnsi="Calibri" w:cs="Arial"/>
        </w:rPr>
        <w:t xml:space="preserve">SEMTAC HUTF Task Force </w:t>
      </w:r>
      <w:r>
        <w:rPr>
          <w:rFonts w:ascii="Calibri" w:hAnsi="Calibri" w:cs="Arial"/>
        </w:rPr>
        <w:t>Report</w:t>
      </w:r>
      <w:r w:rsidRPr="003B6C85">
        <w:rPr>
          <w:rFonts w:ascii="Calibri" w:hAnsi="Calibri" w:cs="Arial"/>
        </w:rPr>
        <w:t>:</w:t>
      </w:r>
      <w:r w:rsidR="00C06F22">
        <w:rPr>
          <w:rFonts w:ascii="Calibri" w:hAnsi="Calibri" w:cs="Arial"/>
        </w:rPr>
        <w:t xml:space="preserve"> Update on the current funding decisions at SEMTAC. They will ask for an additional $2 per license plate and add the trailer registrations back into the HUTF. Tom reminded the group that this must get through the legislature, so is </w:t>
      </w:r>
      <w:r w:rsidR="00A80A25">
        <w:rPr>
          <w:rFonts w:ascii="Calibri" w:hAnsi="Calibri" w:cs="Arial"/>
        </w:rPr>
        <w:t>not certain</w:t>
      </w:r>
      <w:r w:rsidR="00C06F22">
        <w:rPr>
          <w:rFonts w:ascii="Calibri" w:hAnsi="Calibri" w:cs="Arial"/>
        </w:rPr>
        <w:t>. The proposed increase would affect the RETAC funding and put aside 25% of the income into the RETACs.</w:t>
      </w:r>
    </w:p>
    <w:p w14:paraId="524E0A93" w14:textId="20B48BC4" w:rsidR="00F73B14" w:rsidRDefault="00F73B14" w:rsidP="003B6C85">
      <w:pPr>
        <w:pStyle w:val="ListParagraph"/>
        <w:numPr>
          <w:ilvl w:val="1"/>
          <w:numId w:val="5"/>
        </w:numPr>
        <w:rPr>
          <w:rFonts w:ascii="Calibri" w:hAnsi="Calibri" w:cs="Arial"/>
        </w:rPr>
      </w:pPr>
      <w:r w:rsidRPr="003B6C85">
        <w:rPr>
          <w:rFonts w:ascii="Calibri" w:hAnsi="Calibri" w:cs="Arial"/>
        </w:rPr>
        <w:t>Gilpin Mini-Conference</w:t>
      </w:r>
      <w:r w:rsidR="00617EA4">
        <w:rPr>
          <w:rFonts w:ascii="Calibri" w:hAnsi="Calibri" w:cs="Arial"/>
        </w:rPr>
        <w:t xml:space="preserve"> Request</w:t>
      </w:r>
      <w:r w:rsidR="00C06F22">
        <w:rPr>
          <w:rFonts w:ascii="Calibri" w:hAnsi="Calibri" w:cs="Arial"/>
        </w:rPr>
        <w:t xml:space="preserve">:  DJ presented an official request for $10K </w:t>
      </w:r>
      <w:proofErr w:type="spellStart"/>
      <w:r w:rsidR="00C06F22">
        <w:rPr>
          <w:rFonts w:ascii="Calibri" w:hAnsi="Calibri" w:cs="Arial"/>
        </w:rPr>
        <w:t>fom</w:t>
      </w:r>
      <w:proofErr w:type="spellEnd"/>
      <w:r w:rsidR="00C06F22">
        <w:rPr>
          <w:rFonts w:ascii="Calibri" w:hAnsi="Calibri" w:cs="Arial"/>
        </w:rPr>
        <w:t xml:space="preserve"> the RETAC to pay for a Mini-Conference in Gilpin this spring or summer. Much discussion on topics that should be included and overall support for the project. </w:t>
      </w:r>
      <w:r w:rsidR="00A80A25">
        <w:rPr>
          <w:rFonts w:ascii="Calibri" w:hAnsi="Calibri" w:cs="Arial"/>
        </w:rPr>
        <w:t>Val made a motion to donate 10K toward the conference as RETAC will be the sponsor. Scott seconds. Approved unanimously.</w:t>
      </w:r>
    </w:p>
    <w:p w14:paraId="7A59AA6A" w14:textId="77521FCF" w:rsidR="00617EA4" w:rsidRDefault="00617EA4" w:rsidP="003B6C85">
      <w:pPr>
        <w:pStyle w:val="ListParagraph"/>
        <w:numPr>
          <w:ilvl w:val="1"/>
          <w:numId w:val="5"/>
        </w:numPr>
        <w:rPr>
          <w:rFonts w:ascii="Calibri" w:hAnsi="Calibri" w:cs="Arial"/>
        </w:rPr>
      </w:pPr>
      <w:r>
        <w:rPr>
          <w:rFonts w:ascii="Calibri" w:hAnsi="Calibri" w:cs="Arial"/>
        </w:rPr>
        <w:t>Whole Blood</w:t>
      </w:r>
      <w:r w:rsidR="00A80A25">
        <w:rPr>
          <w:rFonts w:ascii="Calibri" w:hAnsi="Calibri" w:cs="Arial"/>
        </w:rPr>
        <w:t>/SAH</w:t>
      </w:r>
      <w:r>
        <w:rPr>
          <w:rFonts w:ascii="Calibri" w:hAnsi="Calibri" w:cs="Arial"/>
        </w:rPr>
        <w:t xml:space="preserve"> Request</w:t>
      </w:r>
      <w:r w:rsidR="00995E68">
        <w:rPr>
          <w:rFonts w:ascii="Calibri" w:hAnsi="Calibri" w:cs="Arial"/>
        </w:rPr>
        <w:t>/Warmer</w:t>
      </w:r>
      <w:r w:rsidR="00A80A25">
        <w:rPr>
          <w:rFonts w:ascii="Calibri" w:hAnsi="Calibri" w:cs="Arial"/>
        </w:rPr>
        <w:t xml:space="preserve">:  St Anthony submitted a mini-grant request for a blood warmer that will benefit all agencies that bring in a patient receiving blood. </w:t>
      </w:r>
      <w:r w:rsidR="00A80A25">
        <w:rPr>
          <w:rFonts w:ascii="Calibri" w:hAnsi="Calibri" w:cs="Arial"/>
        </w:rPr>
        <w:lastRenderedPageBreak/>
        <w:t>The Mini-Grant committee asked Laura to bring this to the board and request funding for this from the whole blood committee instead of the mini-grants. The whole blood committee recommends approval. Val made the motion to support this request and Darcy seconds. Approved unanimously.</w:t>
      </w:r>
    </w:p>
    <w:p w14:paraId="749FC44D" w14:textId="72068452" w:rsidR="00995E68" w:rsidRDefault="00995E68" w:rsidP="003B6C85">
      <w:pPr>
        <w:pStyle w:val="ListParagraph"/>
        <w:numPr>
          <w:ilvl w:val="1"/>
          <w:numId w:val="5"/>
        </w:numPr>
        <w:rPr>
          <w:rFonts w:ascii="Calibri" w:hAnsi="Calibri" w:cs="Arial"/>
        </w:rPr>
      </w:pPr>
      <w:r>
        <w:rPr>
          <w:rFonts w:ascii="Calibri" w:hAnsi="Calibri" w:cs="Arial"/>
        </w:rPr>
        <w:t>Whole Blood/SAH Request/</w:t>
      </w:r>
      <w:r>
        <w:rPr>
          <w:rFonts w:ascii="Calibri" w:hAnsi="Calibri" w:cs="Arial"/>
        </w:rPr>
        <w:t>/Vitalant:  Use of the RETAC to “pass through” funds between the coalition and St Anthony. Discussion centered on the ability of the RETAC to pay Vitalant about 9K per month and be reimbursed by SAH. No real money coming out of the RETAC but would need to float those funds out for maybe three months before we should be reimbursed. Val motioned approval for this plan and Don seconded. Approved unanimously.</w:t>
      </w:r>
    </w:p>
    <w:p w14:paraId="26DF7878" w14:textId="77777777" w:rsidR="00B45DAF" w:rsidRDefault="00B45DAF" w:rsidP="00B45DAF">
      <w:pPr>
        <w:pStyle w:val="ListParagraph"/>
        <w:ind w:left="1890"/>
        <w:rPr>
          <w:rFonts w:ascii="Calibri" w:hAnsi="Calibri" w:cs="Arial"/>
        </w:rPr>
      </w:pPr>
    </w:p>
    <w:p w14:paraId="72D8B113" w14:textId="3C4E3C1F" w:rsidR="002670A1" w:rsidRPr="00B846F5" w:rsidRDefault="002670A1" w:rsidP="002670A1">
      <w:pPr>
        <w:pStyle w:val="ListParagraph"/>
        <w:numPr>
          <w:ilvl w:val="0"/>
          <w:numId w:val="4"/>
        </w:numPr>
        <w:ind w:left="1080"/>
        <w:rPr>
          <w:rFonts w:ascii="Calibri" w:hAnsi="Calibri" w:cs="Arial"/>
          <w:color w:val="0070C0"/>
          <w:sz w:val="28"/>
          <w:szCs w:val="28"/>
        </w:rPr>
      </w:pPr>
      <w:r w:rsidRPr="00B846F5">
        <w:rPr>
          <w:rFonts w:ascii="Calibri" w:hAnsi="Calibri" w:cs="Arial"/>
          <w:color w:val="0070C0"/>
          <w:sz w:val="28"/>
          <w:szCs w:val="28"/>
        </w:rPr>
        <w:t>REPORTS/Updates</w:t>
      </w:r>
    </w:p>
    <w:p w14:paraId="7E0E2128" w14:textId="77777777" w:rsidR="002670A1" w:rsidRPr="00B846F5" w:rsidRDefault="002670A1" w:rsidP="002670A1">
      <w:pPr>
        <w:pStyle w:val="ListParagraph"/>
        <w:numPr>
          <w:ilvl w:val="0"/>
          <w:numId w:val="12"/>
        </w:numPr>
        <w:rPr>
          <w:rFonts w:ascii="Calibri" w:hAnsi="Calibri" w:cs="Arial"/>
        </w:rPr>
      </w:pPr>
      <w:r w:rsidRPr="00B846F5">
        <w:rPr>
          <w:rFonts w:ascii="Calibri" w:hAnsi="Calibri" w:cs="Arial"/>
        </w:rPr>
        <w:t>FRETAC Committee Reports</w:t>
      </w:r>
    </w:p>
    <w:p w14:paraId="7F1AF416" w14:textId="77777777" w:rsidR="002670A1" w:rsidRPr="004009E4" w:rsidRDefault="002670A1" w:rsidP="002670A1">
      <w:pPr>
        <w:pStyle w:val="ListParagraph"/>
        <w:numPr>
          <w:ilvl w:val="0"/>
          <w:numId w:val="6"/>
        </w:numPr>
        <w:rPr>
          <w:rFonts w:ascii="Calibri" w:hAnsi="Calibri" w:cs="Arial"/>
        </w:rPr>
      </w:pPr>
      <w:r w:rsidRPr="004009E4">
        <w:rPr>
          <w:rFonts w:ascii="Calibri" w:hAnsi="Calibri" w:cs="Arial"/>
        </w:rPr>
        <w:t>MCI Committee Report</w:t>
      </w:r>
    </w:p>
    <w:p w14:paraId="4812FA3C" w14:textId="27014EDD" w:rsidR="002670A1" w:rsidRDefault="002670A1" w:rsidP="00BF38D6">
      <w:pPr>
        <w:numPr>
          <w:ilvl w:val="1"/>
          <w:numId w:val="37"/>
        </w:numPr>
        <w:rPr>
          <w:rFonts w:ascii="Calibri" w:hAnsi="Calibri" w:cs="Arial"/>
        </w:rPr>
      </w:pPr>
      <w:r>
        <w:rPr>
          <w:rFonts w:ascii="Calibri" w:hAnsi="Calibri" w:cs="Arial"/>
        </w:rPr>
        <w:t>New Activities Report</w:t>
      </w:r>
      <w:r w:rsidR="00A80A25">
        <w:rPr>
          <w:rFonts w:ascii="Calibri" w:hAnsi="Calibri" w:cs="Arial"/>
        </w:rPr>
        <w:t>:  PJ reports that the group met today and worked on the Regional MCI Plan and discussed the MCI cycle of planning with a 3-year cycle of planning, Teaching, and exercising. This year we start planning again. Lots of requests for further teaching on the HRO concept and RAMP triage. Hope to take advantage of the Gilpin conference to do this.</w:t>
      </w:r>
    </w:p>
    <w:p w14:paraId="1B16AE95" w14:textId="77777777" w:rsidR="002670A1" w:rsidRPr="004009E4" w:rsidRDefault="002670A1" w:rsidP="002670A1">
      <w:pPr>
        <w:pStyle w:val="ListParagraph"/>
        <w:numPr>
          <w:ilvl w:val="0"/>
          <w:numId w:val="6"/>
        </w:numPr>
        <w:rPr>
          <w:rFonts w:ascii="Calibri" w:hAnsi="Calibri" w:cs="Arial"/>
        </w:rPr>
      </w:pPr>
      <w:r w:rsidRPr="004009E4">
        <w:rPr>
          <w:rFonts w:ascii="Calibri" w:hAnsi="Calibri" w:cs="Arial"/>
        </w:rPr>
        <w:t xml:space="preserve">Injury Prevention:  </w:t>
      </w:r>
    </w:p>
    <w:p w14:paraId="50345B5A" w14:textId="15149C0E" w:rsidR="002670A1" w:rsidRDefault="002670A1" w:rsidP="00BF38D6">
      <w:pPr>
        <w:numPr>
          <w:ilvl w:val="1"/>
          <w:numId w:val="38"/>
        </w:numPr>
        <w:rPr>
          <w:rFonts w:ascii="Calibri" w:hAnsi="Calibri" w:cs="Arial"/>
        </w:rPr>
      </w:pPr>
      <w:r>
        <w:rPr>
          <w:rFonts w:ascii="Calibri" w:hAnsi="Calibri" w:cs="Arial"/>
        </w:rPr>
        <w:t>New Activities Report</w:t>
      </w:r>
      <w:r w:rsidR="00A80A25">
        <w:rPr>
          <w:rFonts w:ascii="Calibri" w:hAnsi="Calibri" w:cs="Arial"/>
        </w:rPr>
        <w:t>:  The committee was so sorry to lose Robert Hayes and Joan DePuy this month. They are leaving and we wish them the best! The committee also took the time today to discuss upcoming work and progress on what we are doing. A lot of discussion here on ThinkFirst and Stop the Bleed in schools. They will try to encourage Stop the Bleed kits in schools and to help them with education.</w:t>
      </w:r>
    </w:p>
    <w:p w14:paraId="03A161A4" w14:textId="77777777" w:rsidR="002670A1" w:rsidRDefault="002670A1" w:rsidP="002670A1">
      <w:pPr>
        <w:pStyle w:val="ListParagraph"/>
        <w:numPr>
          <w:ilvl w:val="0"/>
          <w:numId w:val="6"/>
        </w:numPr>
        <w:rPr>
          <w:rFonts w:ascii="Calibri" w:hAnsi="Calibri" w:cs="Arial"/>
        </w:rPr>
      </w:pPr>
      <w:r w:rsidRPr="004009E4">
        <w:rPr>
          <w:rFonts w:ascii="Calibri" w:hAnsi="Calibri" w:cs="Arial"/>
        </w:rPr>
        <w:t>Clinical Care Committee Report</w:t>
      </w:r>
    </w:p>
    <w:p w14:paraId="612B912A" w14:textId="74F99A31" w:rsidR="002670A1" w:rsidRDefault="002670A1" w:rsidP="00BF38D6">
      <w:pPr>
        <w:numPr>
          <w:ilvl w:val="0"/>
          <w:numId w:val="39"/>
        </w:numPr>
        <w:rPr>
          <w:rFonts w:ascii="Calibri" w:hAnsi="Calibri" w:cs="Arial"/>
        </w:rPr>
      </w:pPr>
      <w:r>
        <w:rPr>
          <w:rFonts w:ascii="Calibri" w:hAnsi="Calibri" w:cs="Arial"/>
        </w:rPr>
        <w:t>Committee Report</w:t>
      </w:r>
      <w:r w:rsidR="00A80A25">
        <w:rPr>
          <w:rFonts w:ascii="Calibri" w:hAnsi="Calibri" w:cs="Arial"/>
        </w:rPr>
        <w:t xml:space="preserve">:  Very busy meeting today and did not get through </w:t>
      </w:r>
      <w:r w:rsidR="00995E68">
        <w:rPr>
          <w:rFonts w:ascii="Calibri" w:hAnsi="Calibri" w:cs="Arial"/>
        </w:rPr>
        <w:t>the entire</w:t>
      </w:r>
      <w:r w:rsidR="00A80A25">
        <w:rPr>
          <w:rFonts w:ascii="Calibri" w:hAnsi="Calibri" w:cs="Arial"/>
        </w:rPr>
        <w:t xml:space="preserve"> agenda.</w:t>
      </w:r>
      <w:r w:rsidR="004379A9">
        <w:rPr>
          <w:rFonts w:ascii="Calibri" w:hAnsi="Calibri" w:cs="Arial"/>
        </w:rPr>
        <w:t xml:space="preserve"> Much discussion today on the use of Pulsara in facilities, IFTs, and </w:t>
      </w:r>
      <w:r w:rsidR="00995E68">
        <w:rPr>
          <w:rFonts w:ascii="Calibri" w:hAnsi="Calibri" w:cs="Arial"/>
        </w:rPr>
        <w:t>What the committee would like to focus on this year.</w:t>
      </w:r>
    </w:p>
    <w:p w14:paraId="5F6CE820" w14:textId="77777777" w:rsidR="002670A1" w:rsidRDefault="002670A1" w:rsidP="00BF38D6">
      <w:pPr>
        <w:numPr>
          <w:ilvl w:val="0"/>
          <w:numId w:val="39"/>
        </w:numPr>
        <w:rPr>
          <w:rFonts w:ascii="Calibri" w:hAnsi="Calibri" w:cs="Arial"/>
        </w:rPr>
      </w:pPr>
      <w:r>
        <w:rPr>
          <w:rFonts w:ascii="Calibri" w:hAnsi="Calibri" w:cs="Arial"/>
        </w:rPr>
        <w:t>RMD/RMC Report</w:t>
      </w:r>
    </w:p>
    <w:p w14:paraId="7011F4BB" w14:textId="0EC916CB" w:rsidR="002670A1" w:rsidRDefault="002670A1" w:rsidP="00BF38D6">
      <w:pPr>
        <w:numPr>
          <w:ilvl w:val="1"/>
          <w:numId w:val="39"/>
        </w:numPr>
        <w:rPr>
          <w:rFonts w:ascii="Calibri" w:hAnsi="Calibri" w:cs="Arial"/>
        </w:rPr>
      </w:pPr>
      <w:r>
        <w:rPr>
          <w:rFonts w:ascii="Calibri" w:hAnsi="Calibri" w:cs="Arial"/>
        </w:rPr>
        <w:t>New Activities Report</w:t>
      </w:r>
      <w:r w:rsidR="00995E68">
        <w:rPr>
          <w:rFonts w:ascii="Calibri" w:hAnsi="Calibri" w:cs="Arial"/>
        </w:rPr>
        <w:t>:  Deferred</w:t>
      </w:r>
    </w:p>
    <w:p w14:paraId="3CEBA97A" w14:textId="1F8B949C" w:rsidR="00E43868" w:rsidRDefault="00E43868" w:rsidP="00E43868">
      <w:pPr>
        <w:pStyle w:val="ListParagraph"/>
        <w:numPr>
          <w:ilvl w:val="0"/>
          <w:numId w:val="6"/>
        </w:numPr>
        <w:rPr>
          <w:rFonts w:ascii="Calibri" w:hAnsi="Calibri" w:cs="Arial"/>
        </w:rPr>
      </w:pPr>
      <w:r>
        <w:rPr>
          <w:rFonts w:ascii="Calibri" w:hAnsi="Calibri" w:cs="Arial"/>
        </w:rPr>
        <w:t>Whole Blood Committee</w:t>
      </w:r>
    </w:p>
    <w:p w14:paraId="1B148AF0" w14:textId="29529F10" w:rsidR="00E43868" w:rsidRDefault="00E43868" w:rsidP="00E43868">
      <w:pPr>
        <w:pStyle w:val="ListParagraph"/>
        <w:numPr>
          <w:ilvl w:val="1"/>
          <w:numId w:val="6"/>
        </w:numPr>
        <w:rPr>
          <w:rFonts w:ascii="Calibri" w:hAnsi="Calibri" w:cs="Arial"/>
        </w:rPr>
      </w:pPr>
      <w:r>
        <w:rPr>
          <w:rFonts w:ascii="Calibri" w:hAnsi="Calibri" w:cs="Arial"/>
        </w:rPr>
        <w:t>Statewide Coalition Report</w:t>
      </w:r>
      <w:r w:rsidR="00995E68">
        <w:rPr>
          <w:rFonts w:ascii="Calibri" w:hAnsi="Calibri" w:cs="Arial"/>
        </w:rPr>
        <w:t>:  Scott gave an update on statewide efforts within the coalition and the sub-committees established thee.</w:t>
      </w:r>
    </w:p>
    <w:p w14:paraId="71FBFBA6" w14:textId="77777777" w:rsidR="00995E68" w:rsidRDefault="00E43868" w:rsidP="00E43868">
      <w:pPr>
        <w:pStyle w:val="ListParagraph"/>
        <w:numPr>
          <w:ilvl w:val="1"/>
          <w:numId w:val="6"/>
        </w:numPr>
        <w:rPr>
          <w:rFonts w:ascii="Calibri" w:hAnsi="Calibri" w:cs="Arial"/>
        </w:rPr>
      </w:pPr>
      <w:r>
        <w:rPr>
          <w:rFonts w:ascii="Calibri" w:hAnsi="Calibri" w:cs="Arial"/>
        </w:rPr>
        <w:t>FRETAC Activities Report</w:t>
      </w:r>
      <w:r w:rsidR="00995E68">
        <w:rPr>
          <w:rFonts w:ascii="Calibri" w:hAnsi="Calibri" w:cs="Arial"/>
        </w:rPr>
        <w:t xml:space="preserve">:  The prehospital group is working hard on the criteria and triggers for blood administration. Much discussion there. </w:t>
      </w:r>
    </w:p>
    <w:p w14:paraId="1367C8C9" w14:textId="6BB368A5" w:rsidR="00E43868" w:rsidRDefault="00995E68" w:rsidP="00E43868">
      <w:pPr>
        <w:pStyle w:val="ListParagraph"/>
        <w:numPr>
          <w:ilvl w:val="1"/>
          <w:numId w:val="6"/>
        </w:numPr>
        <w:rPr>
          <w:rFonts w:ascii="Calibri" w:hAnsi="Calibri" w:cs="Arial"/>
        </w:rPr>
      </w:pPr>
      <w:r>
        <w:rPr>
          <w:rFonts w:ascii="Calibri" w:hAnsi="Calibri" w:cs="Arial"/>
        </w:rPr>
        <w:t>Scott also brought the Heroes program and the possibility of using current blood drives to start the project, and developing new drives that would help in the whole program.</w:t>
      </w:r>
    </w:p>
    <w:p w14:paraId="7BE6935B" w14:textId="77777777" w:rsidR="002670A1" w:rsidRPr="00E542A8" w:rsidRDefault="002670A1" w:rsidP="002670A1">
      <w:pPr>
        <w:ind w:left="2160"/>
        <w:rPr>
          <w:rFonts w:ascii="Calibri" w:hAnsi="Calibri" w:cs="Arial"/>
          <w:color w:val="0000FF"/>
        </w:rPr>
      </w:pPr>
    </w:p>
    <w:p w14:paraId="57AFF9C7" w14:textId="2A854B61" w:rsidR="002670A1" w:rsidRPr="004009E4" w:rsidRDefault="002670A1" w:rsidP="002670A1">
      <w:pPr>
        <w:pStyle w:val="ListParagraph"/>
        <w:numPr>
          <w:ilvl w:val="0"/>
          <w:numId w:val="12"/>
        </w:numPr>
        <w:rPr>
          <w:rFonts w:ascii="Calibri" w:hAnsi="Calibri" w:cs="Arial"/>
        </w:rPr>
      </w:pPr>
      <w:r w:rsidRPr="004009E4">
        <w:rPr>
          <w:rFonts w:ascii="Calibri" w:hAnsi="Calibri" w:cs="Arial"/>
        </w:rPr>
        <w:t>SEMTAC</w:t>
      </w:r>
      <w:r>
        <w:rPr>
          <w:rFonts w:ascii="Calibri" w:hAnsi="Calibri" w:cs="Arial"/>
        </w:rPr>
        <w:t>/Other</w:t>
      </w:r>
      <w:r w:rsidRPr="004009E4">
        <w:rPr>
          <w:rFonts w:ascii="Calibri" w:hAnsi="Calibri" w:cs="Arial"/>
        </w:rPr>
        <w:t xml:space="preserve"> Updates</w:t>
      </w:r>
      <w:r w:rsidR="00BF38D6">
        <w:rPr>
          <w:rFonts w:ascii="Calibri" w:hAnsi="Calibri" w:cs="Arial"/>
        </w:rPr>
        <w:t xml:space="preserve"> PRN</w:t>
      </w:r>
    </w:p>
    <w:p w14:paraId="58680A36" w14:textId="244D887A" w:rsidR="005D54E2" w:rsidRDefault="00217656" w:rsidP="002670A1">
      <w:pPr>
        <w:numPr>
          <w:ilvl w:val="0"/>
          <w:numId w:val="14"/>
        </w:numPr>
        <w:rPr>
          <w:rFonts w:ascii="Calibri" w:hAnsi="Calibri" w:cs="Arial"/>
        </w:rPr>
      </w:pPr>
      <w:r>
        <w:rPr>
          <w:rFonts w:ascii="Calibri" w:hAnsi="Calibri" w:cs="Arial"/>
        </w:rPr>
        <w:t>225 Activities</w:t>
      </w:r>
      <w:r w:rsidR="00496FBE">
        <w:rPr>
          <w:rFonts w:ascii="Calibri" w:hAnsi="Calibri" w:cs="Arial"/>
        </w:rPr>
        <w:t>:</w:t>
      </w:r>
    </w:p>
    <w:p w14:paraId="67D573C5" w14:textId="5E511810" w:rsidR="00217656" w:rsidRDefault="00217656" w:rsidP="00217656">
      <w:pPr>
        <w:numPr>
          <w:ilvl w:val="1"/>
          <w:numId w:val="14"/>
        </w:numPr>
        <w:rPr>
          <w:rFonts w:ascii="Calibri" w:hAnsi="Calibri" w:cs="Arial"/>
        </w:rPr>
      </w:pPr>
      <w:r>
        <w:rPr>
          <w:rFonts w:ascii="Calibri" w:hAnsi="Calibri" w:cs="Arial"/>
        </w:rPr>
        <w:lastRenderedPageBreak/>
        <w:t>GALTF</w:t>
      </w:r>
      <w:r w:rsidR="00995E68">
        <w:rPr>
          <w:rFonts w:ascii="Calibri" w:hAnsi="Calibri" w:cs="Arial"/>
        </w:rPr>
        <w:t xml:space="preserve">:  Linda reminded the board that she posted the new on-boarding process for the changeover to the new state system. </w:t>
      </w:r>
    </w:p>
    <w:p w14:paraId="1554390A" w14:textId="49F9B614" w:rsidR="00217656" w:rsidRDefault="00217656" w:rsidP="00217656">
      <w:pPr>
        <w:numPr>
          <w:ilvl w:val="1"/>
          <w:numId w:val="14"/>
        </w:numPr>
        <w:rPr>
          <w:rFonts w:ascii="Calibri" w:hAnsi="Calibri" w:cs="Arial"/>
        </w:rPr>
      </w:pPr>
      <w:r>
        <w:rPr>
          <w:rFonts w:ascii="Calibri" w:hAnsi="Calibri" w:cs="Arial"/>
        </w:rPr>
        <w:t>Funding</w:t>
      </w:r>
      <w:r w:rsidR="003B6C85">
        <w:rPr>
          <w:rFonts w:ascii="Calibri" w:hAnsi="Calibri" w:cs="Arial"/>
        </w:rPr>
        <w:t xml:space="preserve"> as Above</w:t>
      </w:r>
    </w:p>
    <w:p w14:paraId="468C4431" w14:textId="38049ED1" w:rsidR="002670A1" w:rsidRDefault="002670A1" w:rsidP="002670A1">
      <w:pPr>
        <w:numPr>
          <w:ilvl w:val="0"/>
          <w:numId w:val="14"/>
        </w:numPr>
        <w:rPr>
          <w:rFonts w:ascii="Calibri" w:hAnsi="Calibri" w:cs="Arial"/>
        </w:rPr>
      </w:pPr>
      <w:r w:rsidRPr="003C5ABF">
        <w:rPr>
          <w:rFonts w:ascii="Calibri" w:hAnsi="Calibri" w:cs="Arial"/>
        </w:rPr>
        <w:t>EMPAC</w:t>
      </w:r>
      <w:r>
        <w:rPr>
          <w:rFonts w:ascii="Calibri" w:hAnsi="Calibri" w:cs="Arial"/>
        </w:rPr>
        <w:t>/ Prehospital Updates</w:t>
      </w:r>
      <w:r w:rsidR="00496FBE">
        <w:rPr>
          <w:rFonts w:ascii="Calibri" w:hAnsi="Calibri" w:cs="Arial"/>
        </w:rPr>
        <w:t>:</w:t>
      </w:r>
    </w:p>
    <w:p w14:paraId="0E20DF6D" w14:textId="761C5563" w:rsidR="002670A1" w:rsidRPr="003C5ABF" w:rsidRDefault="002670A1" w:rsidP="002670A1">
      <w:pPr>
        <w:numPr>
          <w:ilvl w:val="0"/>
          <w:numId w:val="14"/>
        </w:numPr>
        <w:rPr>
          <w:rFonts w:ascii="Calibri" w:hAnsi="Calibri" w:cs="Arial"/>
        </w:rPr>
      </w:pPr>
      <w:r>
        <w:rPr>
          <w:rFonts w:ascii="Calibri" w:hAnsi="Calibri" w:cs="Arial"/>
        </w:rPr>
        <w:t>Public Health</w:t>
      </w:r>
      <w:r w:rsidR="00496FBE">
        <w:rPr>
          <w:rFonts w:ascii="Calibri" w:hAnsi="Calibri" w:cs="Arial"/>
        </w:rPr>
        <w:t>:</w:t>
      </w:r>
    </w:p>
    <w:p w14:paraId="1E2800FD" w14:textId="2603AD4E" w:rsidR="002670A1" w:rsidRDefault="002670A1" w:rsidP="002670A1">
      <w:pPr>
        <w:numPr>
          <w:ilvl w:val="0"/>
          <w:numId w:val="14"/>
        </w:numPr>
        <w:rPr>
          <w:rFonts w:ascii="Calibri" w:hAnsi="Calibri" w:cs="Arial"/>
        </w:rPr>
      </w:pPr>
      <w:r w:rsidRPr="003C5ABF">
        <w:rPr>
          <w:rFonts w:ascii="Calibri" w:hAnsi="Calibri" w:cs="Arial"/>
        </w:rPr>
        <w:t>Other</w:t>
      </w:r>
      <w:r w:rsidR="003B6C85">
        <w:rPr>
          <w:rFonts w:ascii="Calibri" w:hAnsi="Calibri" w:cs="Arial"/>
        </w:rPr>
        <w:t xml:space="preserve"> Reports/Issues that may arise</w:t>
      </w:r>
      <w:r w:rsidR="00496FBE">
        <w:rPr>
          <w:rFonts w:ascii="Calibri" w:hAnsi="Calibri" w:cs="Arial"/>
        </w:rPr>
        <w:t>:</w:t>
      </w:r>
    </w:p>
    <w:p w14:paraId="7FBA99B6" w14:textId="77777777" w:rsidR="002670A1" w:rsidRPr="003C5ABF" w:rsidRDefault="002670A1" w:rsidP="002670A1">
      <w:pPr>
        <w:ind w:left="2520"/>
        <w:rPr>
          <w:rFonts w:ascii="Calibri" w:hAnsi="Calibri" w:cs="Arial"/>
        </w:rPr>
      </w:pPr>
    </w:p>
    <w:p w14:paraId="5AC82C78" w14:textId="5A4A4078" w:rsidR="002670A1" w:rsidRPr="003B6C85" w:rsidRDefault="004C14D1" w:rsidP="003B6C85">
      <w:pPr>
        <w:ind w:left="720"/>
        <w:rPr>
          <w:rFonts w:ascii="Calibri" w:hAnsi="Calibri" w:cs="Arial"/>
          <w:b/>
          <w:bCs/>
          <w:color w:val="0070C0"/>
          <w:sz w:val="28"/>
          <w:szCs w:val="28"/>
        </w:rPr>
      </w:pPr>
      <w:r>
        <w:rPr>
          <w:rFonts w:ascii="Calibri" w:hAnsi="Calibri" w:cs="Arial"/>
          <w:b/>
          <w:bCs/>
          <w:color w:val="0070C0"/>
          <w:sz w:val="28"/>
          <w:szCs w:val="28"/>
        </w:rPr>
        <w:t>6</w:t>
      </w:r>
      <w:r w:rsidR="002670A1" w:rsidRPr="003B6C85">
        <w:rPr>
          <w:rFonts w:ascii="Calibri" w:hAnsi="Calibri" w:cs="Arial"/>
          <w:b/>
          <w:bCs/>
          <w:color w:val="0070C0"/>
          <w:sz w:val="28"/>
          <w:szCs w:val="28"/>
        </w:rPr>
        <w:t>.     Adjourn</w:t>
      </w:r>
    </w:p>
    <w:p w14:paraId="24D002C9" w14:textId="6CFBC22E" w:rsidR="00760699" w:rsidRDefault="00760699" w:rsidP="002670A1">
      <w:pPr>
        <w:pStyle w:val="ListParagraph"/>
        <w:ind w:left="1080"/>
        <w:rPr>
          <w:rFonts w:ascii="Calibri" w:hAnsi="Calibri" w:cs="Arial"/>
          <w:sz w:val="28"/>
          <w:szCs w:val="28"/>
        </w:rPr>
      </w:pPr>
    </w:p>
    <w:p w14:paraId="1155588C" w14:textId="1232B3D3" w:rsidR="00B5456F" w:rsidRDefault="00B5456F" w:rsidP="002670A1">
      <w:pPr>
        <w:pStyle w:val="ListParagraph"/>
        <w:ind w:left="1080"/>
        <w:rPr>
          <w:rFonts w:ascii="Calibri" w:hAnsi="Calibri" w:cs="Arial"/>
          <w:sz w:val="28"/>
          <w:szCs w:val="28"/>
        </w:rPr>
      </w:pPr>
    </w:p>
    <w:p w14:paraId="3E296BA3" w14:textId="2A665903" w:rsidR="00B5456F" w:rsidRPr="00B5456F" w:rsidRDefault="00B5456F" w:rsidP="002670A1">
      <w:pPr>
        <w:pStyle w:val="ListParagraph"/>
        <w:ind w:left="1080"/>
        <w:rPr>
          <w:rFonts w:ascii="Calibri" w:hAnsi="Calibri" w:cs="Arial"/>
        </w:rPr>
      </w:pPr>
      <w:r w:rsidRPr="00B5456F">
        <w:rPr>
          <w:rFonts w:ascii="Calibri" w:hAnsi="Calibri" w:cs="Arial"/>
        </w:rPr>
        <w:t>Attendance:</w:t>
      </w:r>
      <w:r w:rsidR="00995E68">
        <w:rPr>
          <w:rFonts w:ascii="Calibri" w:hAnsi="Calibri" w:cs="Arial"/>
        </w:rPr>
        <w:t xml:space="preserve">  See roll call sheet.</w:t>
      </w:r>
    </w:p>
    <w:sectPr w:rsidR="00B5456F" w:rsidRPr="00B5456F" w:rsidSect="00A1314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7EF"/>
    <w:multiLevelType w:val="hybridMultilevel"/>
    <w:tmpl w:val="D65ACB30"/>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5">
      <w:start w:val="1"/>
      <w:numFmt w:val="upp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E63BC"/>
    <w:multiLevelType w:val="hybridMultilevel"/>
    <w:tmpl w:val="CB16B5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62573"/>
    <w:multiLevelType w:val="hybridMultilevel"/>
    <w:tmpl w:val="CFA46A1A"/>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76BBF"/>
    <w:multiLevelType w:val="hybridMultilevel"/>
    <w:tmpl w:val="74F2C6A8"/>
    <w:lvl w:ilvl="0" w:tplc="04090013">
      <w:start w:val="1"/>
      <w:numFmt w:val="upperRoman"/>
      <w:lvlText w:val="%1."/>
      <w:lvlJc w:val="right"/>
      <w:pPr>
        <w:ind w:left="2376" w:hanging="360"/>
      </w:p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13">
      <w:start w:val="1"/>
      <w:numFmt w:val="upperRoman"/>
      <w:lvlText w:val="%4."/>
      <w:lvlJc w:val="righ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 w15:restartNumberingAfterBreak="0">
    <w:nsid w:val="09257E3E"/>
    <w:multiLevelType w:val="hybridMultilevel"/>
    <w:tmpl w:val="B70834D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8E0F86"/>
    <w:multiLevelType w:val="hybridMultilevel"/>
    <w:tmpl w:val="0D3ACD56"/>
    <w:lvl w:ilvl="0" w:tplc="04090019">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FC389018">
      <w:start w:val="1"/>
      <w:numFmt w:val="upperLetter"/>
      <w:lvlText w:val="%3."/>
      <w:lvlJc w:val="right"/>
      <w:pPr>
        <w:tabs>
          <w:tab w:val="num" w:pos="1800"/>
        </w:tabs>
        <w:ind w:left="1800" w:hanging="180"/>
      </w:pPr>
      <w:rPr>
        <w:rFonts w:ascii="Calibri" w:eastAsia="Times New Roman" w:hAnsi="Calibri" w:cs="Arial"/>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A72857"/>
    <w:multiLevelType w:val="hybridMultilevel"/>
    <w:tmpl w:val="90AA706E"/>
    <w:lvl w:ilvl="0" w:tplc="04090019">
      <w:start w:val="1"/>
      <w:numFmt w:val="lowerLetter"/>
      <w:lvlText w:val="%1."/>
      <w:lvlJc w:val="left"/>
      <w:pPr>
        <w:tabs>
          <w:tab w:val="num" w:pos="720"/>
        </w:tabs>
        <w:ind w:left="720" w:hanging="720"/>
      </w:pPr>
      <w:rPr>
        <w:rFonts w:hint="default"/>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DC1A18"/>
    <w:multiLevelType w:val="hybridMultilevel"/>
    <w:tmpl w:val="6DD051B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027560"/>
    <w:multiLevelType w:val="hybridMultilevel"/>
    <w:tmpl w:val="6C1CD1C2"/>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24F52"/>
    <w:multiLevelType w:val="hybridMultilevel"/>
    <w:tmpl w:val="8E54A3BE"/>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170F3"/>
    <w:multiLevelType w:val="hybridMultilevel"/>
    <w:tmpl w:val="CCD6B5F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797EB6"/>
    <w:multiLevelType w:val="hybridMultilevel"/>
    <w:tmpl w:val="D51051AC"/>
    <w:lvl w:ilvl="0" w:tplc="8AC06738">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13D8E"/>
    <w:multiLevelType w:val="hybridMultilevel"/>
    <w:tmpl w:val="4760B6E2"/>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EA6004"/>
    <w:multiLevelType w:val="hybridMultilevel"/>
    <w:tmpl w:val="A574CA54"/>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0409001B">
      <w:start w:val="1"/>
      <w:numFmt w:val="lowerRoman"/>
      <w:lvlText w:val="%4."/>
      <w:lvlJc w:val="righ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011748"/>
    <w:multiLevelType w:val="hybridMultilevel"/>
    <w:tmpl w:val="B2C027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E633F32"/>
    <w:multiLevelType w:val="hybridMultilevel"/>
    <w:tmpl w:val="3016149A"/>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D139A0"/>
    <w:multiLevelType w:val="hybridMultilevel"/>
    <w:tmpl w:val="E73A36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E8586B"/>
    <w:multiLevelType w:val="hybridMultilevel"/>
    <w:tmpl w:val="BEB2442C"/>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AA2AF5"/>
    <w:multiLevelType w:val="hybridMultilevel"/>
    <w:tmpl w:val="81C01F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5A8C"/>
    <w:multiLevelType w:val="hybridMultilevel"/>
    <w:tmpl w:val="C6680492"/>
    <w:lvl w:ilvl="0" w:tplc="8AC06738">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7F5D86"/>
    <w:multiLevelType w:val="hybridMultilevel"/>
    <w:tmpl w:val="4D0AEB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136629"/>
    <w:multiLevelType w:val="hybridMultilevel"/>
    <w:tmpl w:val="F0545C2A"/>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04AB3"/>
    <w:multiLevelType w:val="hybridMultilevel"/>
    <w:tmpl w:val="18AA8E4E"/>
    <w:lvl w:ilvl="0" w:tplc="04090013">
      <w:start w:val="1"/>
      <w:numFmt w:val="upp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3" w15:restartNumberingAfterBreak="0">
    <w:nsid w:val="43D04EA3"/>
    <w:multiLevelType w:val="hybridMultilevel"/>
    <w:tmpl w:val="30EE6D92"/>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D52BA"/>
    <w:multiLevelType w:val="hybridMultilevel"/>
    <w:tmpl w:val="F44CB97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510578"/>
    <w:multiLevelType w:val="hybridMultilevel"/>
    <w:tmpl w:val="ED381DB4"/>
    <w:lvl w:ilvl="0" w:tplc="8AC06738">
      <w:start w:val="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81765D"/>
    <w:multiLevelType w:val="hybridMultilevel"/>
    <w:tmpl w:val="3148E594"/>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3007F3"/>
    <w:multiLevelType w:val="hybridMultilevel"/>
    <w:tmpl w:val="00005E86"/>
    <w:lvl w:ilvl="0" w:tplc="89608BE6">
      <w:start w:val="5"/>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04B10C2"/>
    <w:multiLevelType w:val="hybridMultilevel"/>
    <w:tmpl w:val="933A7A4C"/>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591E0A"/>
    <w:multiLevelType w:val="hybridMultilevel"/>
    <w:tmpl w:val="56BA862C"/>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D95455"/>
    <w:multiLevelType w:val="hybridMultilevel"/>
    <w:tmpl w:val="0E981D9E"/>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5">
      <w:start w:val="1"/>
      <w:numFmt w:val="upperLetter"/>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1B771C"/>
    <w:multiLevelType w:val="hybridMultilevel"/>
    <w:tmpl w:val="957EABB4"/>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3ED3FA6"/>
    <w:multiLevelType w:val="hybridMultilevel"/>
    <w:tmpl w:val="F1388410"/>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9D63E7"/>
    <w:multiLevelType w:val="hybridMultilevel"/>
    <w:tmpl w:val="AA3C4A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8C6CCC"/>
    <w:multiLevelType w:val="hybridMultilevel"/>
    <w:tmpl w:val="2CB0DF9A"/>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1140A0"/>
    <w:multiLevelType w:val="hybridMultilevel"/>
    <w:tmpl w:val="FFAAEB0E"/>
    <w:lvl w:ilvl="0" w:tplc="04090019">
      <w:start w:val="1"/>
      <w:numFmt w:val="lowerLetter"/>
      <w:lvlText w:val="%1."/>
      <w:lvlJc w:val="left"/>
      <w:pPr>
        <w:tabs>
          <w:tab w:val="num" w:pos="720"/>
        </w:tabs>
        <w:ind w:left="720" w:hanging="720"/>
      </w:pPr>
      <w:rPr>
        <w:rFonts w:hint="default"/>
      </w:rPr>
    </w:lvl>
    <w:lvl w:ilvl="1" w:tplc="BAD629C0">
      <w:start w:val="1"/>
      <w:numFmt w:val="decimal"/>
      <w:lvlText w:val="%2."/>
      <w:lvlJc w:val="left"/>
      <w:pPr>
        <w:tabs>
          <w:tab w:val="num" w:pos="1080"/>
        </w:tabs>
        <w:ind w:left="1080" w:hanging="360"/>
      </w:pPr>
      <w:rPr>
        <w:rFonts w:ascii="Calibri" w:eastAsia="Times New Roman" w:hAnsi="Calibri" w:cs="Arial"/>
      </w:rPr>
    </w:lvl>
    <w:lvl w:ilvl="2" w:tplc="04090015">
      <w:start w:val="1"/>
      <w:numFmt w:val="upperLetter"/>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B4A23274">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7812A1"/>
    <w:multiLevelType w:val="hybridMultilevel"/>
    <w:tmpl w:val="C268BF7A"/>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70576"/>
    <w:multiLevelType w:val="hybridMultilevel"/>
    <w:tmpl w:val="7346B228"/>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BB4068F"/>
    <w:multiLevelType w:val="hybridMultilevel"/>
    <w:tmpl w:val="8BE44A8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58113E"/>
    <w:multiLevelType w:val="hybridMultilevel"/>
    <w:tmpl w:val="5AA00E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8089793">
    <w:abstractNumId w:val="6"/>
  </w:num>
  <w:num w:numId="2" w16cid:durableId="1993025737">
    <w:abstractNumId w:val="18"/>
  </w:num>
  <w:num w:numId="3" w16cid:durableId="743988852">
    <w:abstractNumId w:val="1"/>
  </w:num>
  <w:num w:numId="4" w16cid:durableId="2102872987">
    <w:abstractNumId w:val="27"/>
  </w:num>
  <w:num w:numId="5" w16cid:durableId="1859811024">
    <w:abstractNumId w:val="17"/>
  </w:num>
  <w:num w:numId="6" w16cid:durableId="403718566">
    <w:abstractNumId w:val="28"/>
  </w:num>
  <w:num w:numId="7" w16cid:durableId="1373386143">
    <w:abstractNumId w:val="10"/>
  </w:num>
  <w:num w:numId="8" w16cid:durableId="1048648588">
    <w:abstractNumId w:val="31"/>
  </w:num>
  <w:num w:numId="9" w16cid:durableId="430972234">
    <w:abstractNumId w:val="15"/>
  </w:num>
  <w:num w:numId="10" w16cid:durableId="1409838797">
    <w:abstractNumId w:val="35"/>
  </w:num>
  <w:num w:numId="11" w16cid:durableId="1877615144">
    <w:abstractNumId w:val="5"/>
  </w:num>
  <w:num w:numId="12" w16cid:durableId="314339190">
    <w:abstractNumId w:val="33"/>
  </w:num>
  <w:num w:numId="13" w16cid:durableId="867373555">
    <w:abstractNumId w:val="32"/>
  </w:num>
  <w:num w:numId="14" w16cid:durableId="794908523">
    <w:abstractNumId w:val="4"/>
  </w:num>
  <w:num w:numId="15" w16cid:durableId="612248939">
    <w:abstractNumId w:val="24"/>
  </w:num>
  <w:num w:numId="16" w16cid:durableId="827329080">
    <w:abstractNumId w:val="25"/>
  </w:num>
  <w:num w:numId="17" w16cid:durableId="601499482">
    <w:abstractNumId w:val="7"/>
  </w:num>
  <w:num w:numId="18" w16cid:durableId="386993578">
    <w:abstractNumId w:val="16"/>
  </w:num>
  <w:num w:numId="19" w16cid:durableId="456265640">
    <w:abstractNumId w:val="39"/>
  </w:num>
  <w:num w:numId="20" w16cid:durableId="1654210610">
    <w:abstractNumId w:val="23"/>
  </w:num>
  <w:num w:numId="21" w16cid:durableId="1129589372">
    <w:abstractNumId w:val="2"/>
  </w:num>
  <w:num w:numId="22" w16cid:durableId="2082172785">
    <w:abstractNumId w:val="20"/>
  </w:num>
  <w:num w:numId="23" w16cid:durableId="1926917748">
    <w:abstractNumId w:val="11"/>
  </w:num>
  <w:num w:numId="24" w16cid:durableId="1129736577">
    <w:abstractNumId w:val="34"/>
  </w:num>
  <w:num w:numId="25" w16cid:durableId="263926198">
    <w:abstractNumId w:val="19"/>
  </w:num>
  <w:num w:numId="26" w16cid:durableId="94372573">
    <w:abstractNumId w:val="13"/>
  </w:num>
  <w:num w:numId="27" w16cid:durableId="1094207032">
    <w:abstractNumId w:val="36"/>
  </w:num>
  <w:num w:numId="28" w16cid:durableId="323093115">
    <w:abstractNumId w:val="9"/>
  </w:num>
  <w:num w:numId="29" w16cid:durableId="1778478917">
    <w:abstractNumId w:val="22"/>
  </w:num>
  <w:num w:numId="30" w16cid:durableId="1073434770">
    <w:abstractNumId w:val="3"/>
  </w:num>
  <w:num w:numId="31" w16cid:durableId="629089920">
    <w:abstractNumId w:val="26"/>
  </w:num>
  <w:num w:numId="32" w16cid:durableId="151676319">
    <w:abstractNumId w:val="0"/>
  </w:num>
  <w:num w:numId="33" w16cid:durableId="206839016">
    <w:abstractNumId w:val="8"/>
  </w:num>
  <w:num w:numId="34" w16cid:durableId="1017658140">
    <w:abstractNumId w:val="30"/>
  </w:num>
  <w:num w:numId="35" w16cid:durableId="1511215202">
    <w:abstractNumId w:val="21"/>
  </w:num>
  <w:num w:numId="36" w16cid:durableId="266736195">
    <w:abstractNumId w:val="12"/>
  </w:num>
  <w:num w:numId="37" w16cid:durableId="379210676">
    <w:abstractNumId w:val="29"/>
  </w:num>
  <w:num w:numId="38" w16cid:durableId="510799080">
    <w:abstractNumId w:val="37"/>
  </w:num>
  <w:num w:numId="39" w16cid:durableId="631179643">
    <w:abstractNumId w:val="14"/>
  </w:num>
  <w:num w:numId="40" w16cid:durableId="4853629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99"/>
    <w:rsid w:val="00007DBF"/>
    <w:rsid w:val="00042432"/>
    <w:rsid w:val="00045DFD"/>
    <w:rsid w:val="0007748C"/>
    <w:rsid w:val="00084069"/>
    <w:rsid w:val="00093ED9"/>
    <w:rsid w:val="0009705D"/>
    <w:rsid w:val="000C77B7"/>
    <w:rsid w:val="000C782D"/>
    <w:rsid w:val="000D074C"/>
    <w:rsid w:val="000E4BEE"/>
    <w:rsid w:val="000E7D11"/>
    <w:rsid w:val="000F7617"/>
    <w:rsid w:val="00135612"/>
    <w:rsid w:val="001407CB"/>
    <w:rsid w:val="00156A96"/>
    <w:rsid w:val="00183817"/>
    <w:rsid w:val="00187240"/>
    <w:rsid w:val="0019458C"/>
    <w:rsid w:val="001B692B"/>
    <w:rsid w:val="001F40F2"/>
    <w:rsid w:val="002024F0"/>
    <w:rsid w:val="00204929"/>
    <w:rsid w:val="00211996"/>
    <w:rsid w:val="00217656"/>
    <w:rsid w:val="002242F5"/>
    <w:rsid w:val="002313D5"/>
    <w:rsid w:val="00232BC6"/>
    <w:rsid w:val="002346DA"/>
    <w:rsid w:val="00241C3F"/>
    <w:rsid w:val="00247A1B"/>
    <w:rsid w:val="002670A1"/>
    <w:rsid w:val="00270251"/>
    <w:rsid w:val="002A7BD3"/>
    <w:rsid w:val="002C2D33"/>
    <w:rsid w:val="002C3CE7"/>
    <w:rsid w:val="002E1D94"/>
    <w:rsid w:val="002F0865"/>
    <w:rsid w:val="003044F5"/>
    <w:rsid w:val="003069D7"/>
    <w:rsid w:val="0033641C"/>
    <w:rsid w:val="00345F7F"/>
    <w:rsid w:val="003465C0"/>
    <w:rsid w:val="00366EE4"/>
    <w:rsid w:val="00367BB0"/>
    <w:rsid w:val="003700A6"/>
    <w:rsid w:val="0037381D"/>
    <w:rsid w:val="00375BB2"/>
    <w:rsid w:val="003B5D08"/>
    <w:rsid w:val="003B6C85"/>
    <w:rsid w:val="003C434F"/>
    <w:rsid w:val="003C5ABF"/>
    <w:rsid w:val="003D06D5"/>
    <w:rsid w:val="003E0A69"/>
    <w:rsid w:val="004009E4"/>
    <w:rsid w:val="004065CF"/>
    <w:rsid w:val="00433F5B"/>
    <w:rsid w:val="004379A9"/>
    <w:rsid w:val="00441E25"/>
    <w:rsid w:val="0045009F"/>
    <w:rsid w:val="00456088"/>
    <w:rsid w:val="0046798C"/>
    <w:rsid w:val="00467C1D"/>
    <w:rsid w:val="00496FBE"/>
    <w:rsid w:val="004C14D1"/>
    <w:rsid w:val="004C75F8"/>
    <w:rsid w:val="004D1C71"/>
    <w:rsid w:val="004D6731"/>
    <w:rsid w:val="004F4FF2"/>
    <w:rsid w:val="00502D34"/>
    <w:rsid w:val="0050534E"/>
    <w:rsid w:val="00511913"/>
    <w:rsid w:val="00521374"/>
    <w:rsid w:val="005346DF"/>
    <w:rsid w:val="005536D4"/>
    <w:rsid w:val="00572B38"/>
    <w:rsid w:val="00573AE0"/>
    <w:rsid w:val="00580FD2"/>
    <w:rsid w:val="0058359E"/>
    <w:rsid w:val="005B1425"/>
    <w:rsid w:val="005B338D"/>
    <w:rsid w:val="005D54E2"/>
    <w:rsid w:val="00614141"/>
    <w:rsid w:val="00617EA4"/>
    <w:rsid w:val="006215E7"/>
    <w:rsid w:val="00680996"/>
    <w:rsid w:val="006A4579"/>
    <w:rsid w:val="006A67D3"/>
    <w:rsid w:val="006C2269"/>
    <w:rsid w:val="006C2DF2"/>
    <w:rsid w:val="006D5177"/>
    <w:rsid w:val="006E3910"/>
    <w:rsid w:val="00720117"/>
    <w:rsid w:val="00740FD3"/>
    <w:rsid w:val="00741896"/>
    <w:rsid w:val="00742763"/>
    <w:rsid w:val="00743CE8"/>
    <w:rsid w:val="00760699"/>
    <w:rsid w:val="0078228B"/>
    <w:rsid w:val="007822F3"/>
    <w:rsid w:val="0079320A"/>
    <w:rsid w:val="007950A1"/>
    <w:rsid w:val="007A6966"/>
    <w:rsid w:val="008067AD"/>
    <w:rsid w:val="008151D4"/>
    <w:rsid w:val="008174BC"/>
    <w:rsid w:val="00851FCE"/>
    <w:rsid w:val="00854C8C"/>
    <w:rsid w:val="0087477A"/>
    <w:rsid w:val="008B503A"/>
    <w:rsid w:val="008B6E5E"/>
    <w:rsid w:val="008D1830"/>
    <w:rsid w:val="008D7529"/>
    <w:rsid w:val="008E7A83"/>
    <w:rsid w:val="0090797E"/>
    <w:rsid w:val="00915B40"/>
    <w:rsid w:val="009177DF"/>
    <w:rsid w:val="00941040"/>
    <w:rsid w:val="00953372"/>
    <w:rsid w:val="00995E68"/>
    <w:rsid w:val="009A5981"/>
    <w:rsid w:val="009A6742"/>
    <w:rsid w:val="009B3D9B"/>
    <w:rsid w:val="00A13144"/>
    <w:rsid w:val="00A20033"/>
    <w:rsid w:val="00A316ED"/>
    <w:rsid w:val="00A35C7E"/>
    <w:rsid w:val="00A408C1"/>
    <w:rsid w:val="00A46CA7"/>
    <w:rsid w:val="00A54BE6"/>
    <w:rsid w:val="00A6604A"/>
    <w:rsid w:val="00A80A25"/>
    <w:rsid w:val="00A82B52"/>
    <w:rsid w:val="00A8358C"/>
    <w:rsid w:val="00A844D0"/>
    <w:rsid w:val="00A960C2"/>
    <w:rsid w:val="00AC55FF"/>
    <w:rsid w:val="00AD323A"/>
    <w:rsid w:val="00AD52DA"/>
    <w:rsid w:val="00AF3E08"/>
    <w:rsid w:val="00B00E3F"/>
    <w:rsid w:val="00B177DC"/>
    <w:rsid w:val="00B41A69"/>
    <w:rsid w:val="00B45DAF"/>
    <w:rsid w:val="00B5456F"/>
    <w:rsid w:val="00B70ED4"/>
    <w:rsid w:val="00B76F6C"/>
    <w:rsid w:val="00B846F5"/>
    <w:rsid w:val="00B84B3F"/>
    <w:rsid w:val="00B864C1"/>
    <w:rsid w:val="00B91B9E"/>
    <w:rsid w:val="00BF019F"/>
    <w:rsid w:val="00BF0D28"/>
    <w:rsid w:val="00BF38D6"/>
    <w:rsid w:val="00C0609A"/>
    <w:rsid w:val="00C06F22"/>
    <w:rsid w:val="00C13229"/>
    <w:rsid w:val="00C137ED"/>
    <w:rsid w:val="00C35405"/>
    <w:rsid w:val="00C72F14"/>
    <w:rsid w:val="00C92CE6"/>
    <w:rsid w:val="00CA7DE2"/>
    <w:rsid w:val="00CD46E5"/>
    <w:rsid w:val="00CE1ACA"/>
    <w:rsid w:val="00D06892"/>
    <w:rsid w:val="00D1074D"/>
    <w:rsid w:val="00D1160E"/>
    <w:rsid w:val="00D30DD5"/>
    <w:rsid w:val="00D40220"/>
    <w:rsid w:val="00D41A84"/>
    <w:rsid w:val="00D756C7"/>
    <w:rsid w:val="00DA2FFE"/>
    <w:rsid w:val="00DA5C06"/>
    <w:rsid w:val="00DB2602"/>
    <w:rsid w:val="00DB7B87"/>
    <w:rsid w:val="00DC38D4"/>
    <w:rsid w:val="00DD4DAC"/>
    <w:rsid w:val="00DD71CD"/>
    <w:rsid w:val="00E042D9"/>
    <w:rsid w:val="00E1403F"/>
    <w:rsid w:val="00E229A5"/>
    <w:rsid w:val="00E43868"/>
    <w:rsid w:val="00E45B21"/>
    <w:rsid w:val="00E5348F"/>
    <w:rsid w:val="00E542A8"/>
    <w:rsid w:val="00E57402"/>
    <w:rsid w:val="00E707FF"/>
    <w:rsid w:val="00E747C9"/>
    <w:rsid w:val="00E83342"/>
    <w:rsid w:val="00E96548"/>
    <w:rsid w:val="00EA3926"/>
    <w:rsid w:val="00EB3284"/>
    <w:rsid w:val="00EB3F38"/>
    <w:rsid w:val="00ED4673"/>
    <w:rsid w:val="00EE4F9B"/>
    <w:rsid w:val="00EE533A"/>
    <w:rsid w:val="00EF4B15"/>
    <w:rsid w:val="00F05189"/>
    <w:rsid w:val="00F1039F"/>
    <w:rsid w:val="00F34166"/>
    <w:rsid w:val="00F45F47"/>
    <w:rsid w:val="00F56521"/>
    <w:rsid w:val="00F73B14"/>
    <w:rsid w:val="00F80CC2"/>
    <w:rsid w:val="00F91873"/>
    <w:rsid w:val="00FC3D37"/>
    <w:rsid w:val="00FC60D8"/>
    <w:rsid w:val="00FC6421"/>
    <w:rsid w:val="00FC6B1E"/>
    <w:rsid w:val="00FC7B44"/>
    <w:rsid w:val="00FD1915"/>
    <w:rsid w:val="00FD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74A1"/>
  <w15:docId w15:val="{B0B8C9A5-9B06-43E6-948C-2A50D14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6C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4D1C71"/>
    <w:pPr>
      <w:keepNext/>
      <w:outlineLvl w:val="1"/>
    </w:pPr>
    <w:rPr>
      <w:rFonts w:ascii="Abadi MT Condensed" w:hAnsi="Abadi MT Condense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6EE4"/>
    <w:rPr>
      <w:rFonts w:ascii="Tahoma" w:hAnsi="Tahoma" w:cs="Tahoma"/>
      <w:sz w:val="16"/>
      <w:szCs w:val="16"/>
    </w:rPr>
  </w:style>
  <w:style w:type="character" w:customStyle="1" w:styleId="BalloonTextChar">
    <w:name w:val="Balloon Text Char"/>
    <w:basedOn w:val="DefaultParagraphFont"/>
    <w:link w:val="BalloonText"/>
    <w:rsid w:val="00366EE4"/>
    <w:rPr>
      <w:rFonts w:ascii="Tahoma" w:hAnsi="Tahoma" w:cs="Tahoma"/>
      <w:sz w:val="16"/>
      <w:szCs w:val="16"/>
    </w:rPr>
  </w:style>
  <w:style w:type="character" w:styleId="Strong">
    <w:name w:val="Strong"/>
    <w:basedOn w:val="DefaultParagraphFont"/>
    <w:qFormat/>
    <w:rsid w:val="00E45B21"/>
    <w:rPr>
      <w:b/>
      <w:bCs/>
    </w:rPr>
  </w:style>
  <w:style w:type="paragraph" w:styleId="ListParagraph">
    <w:name w:val="List Paragraph"/>
    <w:basedOn w:val="Normal"/>
    <w:uiPriority w:val="34"/>
    <w:qFormat/>
    <w:rsid w:val="004009E4"/>
    <w:pPr>
      <w:ind w:left="720"/>
      <w:contextualSpacing/>
    </w:pPr>
  </w:style>
  <w:style w:type="paragraph" w:styleId="NoSpacing">
    <w:name w:val="No Spacing"/>
    <w:uiPriority w:val="1"/>
    <w:qFormat/>
    <w:rsid w:val="009177DF"/>
    <w:rPr>
      <w:sz w:val="24"/>
      <w:szCs w:val="24"/>
    </w:rPr>
  </w:style>
  <w:style w:type="character" w:customStyle="1" w:styleId="Heading1Char">
    <w:name w:val="Heading 1 Char"/>
    <w:basedOn w:val="DefaultParagraphFont"/>
    <w:link w:val="Heading1"/>
    <w:rsid w:val="003B6C85"/>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3B6C8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fretac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Administrator</dc:creator>
  <cp:lastModifiedBy>Linda Underbrink</cp:lastModifiedBy>
  <cp:revision>2</cp:revision>
  <cp:lastPrinted>2023-07-17T17:53:00Z</cp:lastPrinted>
  <dcterms:created xsi:type="dcterms:W3CDTF">2024-01-26T19:13:00Z</dcterms:created>
  <dcterms:modified xsi:type="dcterms:W3CDTF">2024-01-26T19:13:00Z</dcterms:modified>
</cp:coreProperties>
</file>